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61" w:rsidRPr="00B54661" w:rsidRDefault="00B54661" w:rsidP="00B54661">
      <w:pPr>
        <w:pStyle w:val="Intestazione"/>
        <w:framePr w:h="1742" w:hRule="exact" w:hSpace="141" w:wrap="around" w:vAnchor="page" w:hAnchor="page" w:x="1216" w:y="1910"/>
        <w:jc w:val="center"/>
        <w:rPr>
          <w:rFonts w:cs="Arial"/>
          <w:b/>
          <w:sz w:val="24"/>
          <w:szCs w:val="24"/>
        </w:rPr>
      </w:pPr>
      <w:r w:rsidRPr="00B54661">
        <w:rPr>
          <w:rFonts w:cs="Arial"/>
          <w:b/>
          <w:sz w:val="24"/>
          <w:szCs w:val="24"/>
        </w:rPr>
        <w:t>Procedura di affidamento diretto, previo confronto concorrenziale, mediante ricorso al Mercato elettronico della Pubblica Amministrazione (</w:t>
      </w:r>
      <w:proofErr w:type="spellStart"/>
      <w:r w:rsidRPr="00B54661">
        <w:rPr>
          <w:rFonts w:cs="Arial"/>
          <w:b/>
          <w:sz w:val="24"/>
          <w:szCs w:val="24"/>
        </w:rPr>
        <w:t>Mepa</w:t>
      </w:r>
      <w:proofErr w:type="spellEnd"/>
      <w:r w:rsidRPr="00B54661">
        <w:rPr>
          <w:rFonts w:cs="Arial"/>
          <w:b/>
          <w:sz w:val="24"/>
          <w:szCs w:val="24"/>
        </w:rPr>
        <w:t xml:space="preserve">), della fornitura in somministrazione di incubatori, refrigerati e non, di durata quinquennale, per l’Istituto Zooprofilattico Sperimentale delle </w:t>
      </w:r>
      <w:proofErr w:type="spellStart"/>
      <w:r w:rsidRPr="00B54661">
        <w:rPr>
          <w:rFonts w:cs="Arial"/>
          <w:b/>
          <w:sz w:val="24"/>
          <w:szCs w:val="24"/>
        </w:rPr>
        <w:t>Venezie</w:t>
      </w:r>
      <w:proofErr w:type="spellEnd"/>
    </w:p>
    <w:p w:rsidR="00B54661" w:rsidRDefault="00B54661" w:rsidP="00B54661">
      <w:pPr>
        <w:pStyle w:val="Intestazione"/>
        <w:framePr w:h="1742" w:hRule="exact" w:hSpace="141" w:wrap="around" w:vAnchor="page" w:hAnchor="page" w:x="1216" w:y="1910"/>
        <w:spacing w:before="120" w:after="120"/>
        <w:jc w:val="center"/>
        <w:rPr>
          <w:rFonts w:cs="Arial"/>
          <w:b/>
          <w:sz w:val="24"/>
          <w:szCs w:val="24"/>
        </w:rPr>
      </w:pPr>
      <w:r w:rsidRPr="00B54661">
        <w:rPr>
          <w:rFonts w:cs="Arial"/>
          <w:b/>
          <w:sz w:val="24"/>
          <w:szCs w:val="24"/>
        </w:rPr>
        <w:t>Numero di gara: 7138761</w:t>
      </w:r>
    </w:p>
    <w:p w:rsidR="00B54661" w:rsidRPr="00B54661" w:rsidRDefault="00B54661" w:rsidP="00B54661">
      <w:pPr>
        <w:pStyle w:val="Intestazione"/>
        <w:framePr w:h="1742" w:hRule="exact" w:hSpace="141" w:wrap="around" w:vAnchor="page" w:hAnchor="page" w:x="1216" w:y="1910"/>
        <w:spacing w:before="120" w:after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CIG Lotto 1: 7557683D4C</w:t>
      </w:r>
    </w:p>
    <w:p w:rsidR="00B54661" w:rsidRPr="00B54661" w:rsidRDefault="00B54661" w:rsidP="00B54661">
      <w:pPr>
        <w:pStyle w:val="Intestazione"/>
        <w:framePr w:h="1742" w:hRule="exact" w:hSpace="141" w:wrap="around" w:vAnchor="page" w:hAnchor="page" w:x="1216" w:y="1910"/>
        <w:spacing w:before="120" w:after="120"/>
        <w:jc w:val="center"/>
        <w:rPr>
          <w:rFonts w:cs="Arial"/>
          <w:b/>
          <w:sz w:val="24"/>
          <w:szCs w:val="24"/>
        </w:rPr>
      </w:pPr>
      <w:r w:rsidRPr="00B54661">
        <w:rPr>
          <w:rFonts w:cs="Arial"/>
          <w:b/>
          <w:sz w:val="24"/>
          <w:szCs w:val="24"/>
        </w:rPr>
        <w:t>CIG Lotto 1: 7557683D4C</w:t>
      </w:r>
    </w:p>
    <w:p w:rsidR="00B54661" w:rsidRDefault="00B54661" w:rsidP="00B95653">
      <w:pPr>
        <w:jc w:val="center"/>
        <w:rPr>
          <w:rFonts w:cs="Arial"/>
          <w:b/>
          <w:sz w:val="26"/>
          <w:szCs w:val="26"/>
        </w:rPr>
      </w:pP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  <w:r w:rsidR="00B54661">
        <w:rPr>
          <w:rFonts w:cs="Arial"/>
          <w:b/>
          <w:sz w:val="26"/>
          <w:szCs w:val="26"/>
        </w:rPr>
        <w:t>ANALITICA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AA3A9A" w:rsidRPr="00E1634D">
        <w:rPr>
          <w:rFonts w:cs="Arial"/>
        </w:rPr>
        <w:t>c.f.</w:t>
      </w:r>
      <w:proofErr w:type="spellEnd"/>
      <w:r w:rsidR="00AA3A9A" w:rsidRPr="00E1634D">
        <w:rPr>
          <w:rFonts w:cs="Arial"/>
        </w:rPr>
        <w:t xml:space="preserve">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167"/>
        <w:gridCol w:w="1841"/>
        <w:gridCol w:w="1700"/>
        <w:gridCol w:w="1662"/>
        <w:gridCol w:w="2380"/>
        <w:gridCol w:w="2378"/>
      </w:tblGrid>
      <w:tr w:rsidR="00645DAE" w:rsidRPr="00E1634D" w:rsidTr="00645DAE">
        <w:trPr>
          <w:trHeight w:val="315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bookmarkStart w:id="0" w:name="_GoBack" w:colFirst="0" w:colLast="6"/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G</w:t>
            </w:r>
          </w:p>
        </w:tc>
      </w:tr>
      <w:tr w:rsidR="00645DAE" w:rsidRPr="00E1634D" w:rsidTr="00645DAE">
        <w:trPr>
          <w:trHeight w:val="1725"/>
        </w:trPr>
        <w:tc>
          <w:tcPr>
            <w:tcW w:w="7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45DAE" w:rsidRPr="00E1634D" w:rsidRDefault="00645DAE" w:rsidP="00645D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minimo della Stazione appaltante espresso in unità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645DAE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45DAE" w:rsidRDefault="00645DAE" w:rsidP="00645D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45DAE" w:rsidRPr="00E1634D" w:rsidRDefault="00645DAE" w:rsidP="00645D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massimo quinquennale della Stazione appaltante espresso in unità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645DAE" w:rsidRPr="00E1634D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645DAE" w:rsidRPr="00E1634D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645DAE" w:rsidRPr="00E1634D" w:rsidTr="00645DAE">
        <w:trPr>
          <w:trHeight w:val="1290"/>
        </w:trPr>
        <w:tc>
          <w:tcPr>
            <w:tcW w:w="7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………………………………….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45DAE" w:rsidRPr="00645DAE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it-IT"/>
              </w:rPr>
            </w:pPr>
            <w:r w:rsidRPr="00645DAE">
              <w:rPr>
                <w:rFonts w:eastAsia="Times New Roman" w:cs="Arial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AE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</w:p>
          <w:p w:rsidR="00645DAE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</w:p>
          <w:p w:rsidR="00645DAE" w:rsidRPr="00645DAE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it-IT"/>
              </w:rPr>
            </w:pPr>
            <w:r w:rsidRPr="00645DAE">
              <w:rPr>
                <w:rFonts w:eastAsia="Times New Roman" w:cs="Arial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bookmarkEnd w:id="0"/>
      <w:tr w:rsidR="00645DAE" w:rsidRPr="00E1634D" w:rsidTr="00645DAE">
        <w:trPr>
          <w:trHeight w:val="1005"/>
        </w:trPr>
        <w:tc>
          <w:tcPr>
            <w:tcW w:w="797" w:type="pct"/>
            <w:tcBorders>
              <w:right w:val="single" w:sz="4" w:space="0" w:color="auto"/>
            </w:tcBorders>
          </w:tcPr>
          <w:p w:rsidR="00645DAE" w:rsidRPr="00E1634D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AE" w:rsidRPr="00E1634D" w:rsidRDefault="00645DAE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D.Lgs.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82/2005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61" w:rsidRDefault="00B54661" w:rsidP="008A429C">
      <w:pPr>
        <w:spacing w:after="0" w:line="240" w:lineRule="auto"/>
      </w:pPr>
      <w:r>
        <w:separator/>
      </w:r>
    </w:p>
  </w:endnote>
  <w:endnote w:type="continuationSeparator" w:id="0">
    <w:p w:rsidR="00B54661" w:rsidRDefault="00B54661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645DAE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645DAE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61" w:rsidRDefault="00B54661" w:rsidP="008A429C">
      <w:pPr>
        <w:spacing w:after="0" w:line="240" w:lineRule="auto"/>
      </w:pPr>
      <w:r>
        <w:separator/>
      </w:r>
    </w:p>
  </w:footnote>
  <w:footnote w:type="continuationSeparator" w:id="0">
    <w:p w:rsidR="00B54661" w:rsidRDefault="00B54661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B54661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61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45DAE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54661"/>
    <w:rsid w:val="00B60238"/>
    <w:rsid w:val="00B95653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458F8"/>
    <w:rsid w:val="00E52BB2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088F-7643-4C4D-A4AF-7D1C5775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2</cp:revision>
  <dcterms:created xsi:type="dcterms:W3CDTF">2018-07-13T07:28:00Z</dcterms:created>
  <dcterms:modified xsi:type="dcterms:W3CDTF">2018-07-13T08:08:00Z</dcterms:modified>
</cp:coreProperties>
</file>