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4AF50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10D13F5" w14:textId="2E9DCC8A" w:rsidR="00280583" w:rsidRPr="00597397" w:rsidRDefault="00280583" w:rsidP="00FC476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</w:p>
    <w:p w14:paraId="5DC358D2" w14:textId="1007960E" w:rsidR="0030544C" w:rsidRDefault="001C243E" w:rsidP="00964D25">
      <w:pPr>
        <w:jc w:val="center"/>
        <w:rPr>
          <w:rFonts w:ascii="Garamond" w:hAnsi="Garamond"/>
          <w:b/>
          <w:bCs/>
        </w:rPr>
      </w:pPr>
      <w:r w:rsidRPr="00597397">
        <w:rPr>
          <w:rFonts w:ascii="Garamond" w:hAnsi="Garamond"/>
          <w:b/>
        </w:rPr>
        <w:t xml:space="preserve">OFFERTA </w:t>
      </w:r>
      <w:r w:rsidR="00FC4765" w:rsidRPr="00597397">
        <w:rPr>
          <w:rFonts w:ascii="Garamond" w:hAnsi="Garamond"/>
          <w:b/>
        </w:rPr>
        <w:t>TECNICA</w:t>
      </w:r>
      <w:r w:rsidR="00280583" w:rsidRPr="00B55D74">
        <w:rPr>
          <w:rFonts w:ascii="Garamond" w:hAnsi="Garamond"/>
          <w:b/>
          <w:bCs/>
        </w:rPr>
        <w:t xml:space="preserve"> </w:t>
      </w:r>
      <w:r w:rsidR="00E924E8">
        <w:rPr>
          <w:rFonts w:ascii="Garamond" w:hAnsi="Garamond"/>
          <w:b/>
          <w:bCs/>
        </w:rPr>
        <w:t>LOTTO 1</w:t>
      </w:r>
    </w:p>
    <w:p w14:paraId="2A3360AF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1E5ED345" w14:textId="4B41CBC6" w:rsidR="00E924E8" w:rsidRDefault="001C243E" w:rsidP="00E924E8">
      <w:pPr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E924E8">
        <w:rPr>
          <w:rFonts w:ascii="Garamond" w:hAnsi="Garamond"/>
          <w:b/>
          <w:bCs/>
        </w:rPr>
        <w:t xml:space="preserve">PROCEDURA DI </w:t>
      </w:r>
      <w:r w:rsidR="00E924E8">
        <w:rPr>
          <w:rFonts w:ascii="Garamond" w:hAnsi="Garamond" w:cs="Calibri"/>
          <w:b/>
          <w:noProof/>
        </w:rPr>
        <w:t>GARA, DI IMPORTO INFERIORE ALLE SOGLIE COMUNITARIE, PER L’AGGIUDICAZIONE DELLA FORNITURA DI SISTEMI DI CROMATOGRAFIA, CON OPZIONE DI AFFIDAMENTO DEL RELATIVO SERVIZIO DI ASSISTENZA TECNICA E MANUTENZIONE, DI DURATA SETTENNALE</w:t>
      </w:r>
    </w:p>
    <w:p w14:paraId="324E3140" w14:textId="77777777" w:rsidR="00DA3AA2" w:rsidRPr="0033082E" w:rsidRDefault="00DA3AA2" w:rsidP="00DA3AA2">
      <w:pPr>
        <w:spacing w:before="60" w:after="60" w:line="276" w:lineRule="auto"/>
        <w:jc w:val="center"/>
        <w:rPr>
          <w:rFonts w:ascii="Garamond" w:hAnsi="Garamond" w:cs="Calibri"/>
          <w:b/>
          <w:noProof/>
        </w:rPr>
      </w:pPr>
    </w:p>
    <w:p w14:paraId="7CC4377E" w14:textId="77777777" w:rsidR="00DA3AA2" w:rsidRPr="0033082E" w:rsidRDefault="00DA3AA2" w:rsidP="00DA3AA2">
      <w:pPr>
        <w:jc w:val="center"/>
        <w:rPr>
          <w:rFonts w:ascii="Garamond" w:hAnsi="Garamond" w:cs="Calibri"/>
          <w:b/>
          <w:noProof/>
        </w:rPr>
      </w:pPr>
      <w:r w:rsidRPr="0033082E">
        <w:rPr>
          <w:rFonts w:ascii="Garamond" w:hAnsi="Garamond" w:cs="Calibri"/>
          <w:b/>
          <w:noProof/>
        </w:rPr>
        <w:t xml:space="preserve">Gara n. 7784204 </w:t>
      </w:r>
    </w:p>
    <w:p w14:paraId="0E91D569" w14:textId="77777777" w:rsidR="00DA3AA2" w:rsidRPr="0033082E" w:rsidRDefault="00DA3AA2" w:rsidP="00DA3AA2">
      <w:pPr>
        <w:jc w:val="center"/>
        <w:rPr>
          <w:rFonts w:ascii="Garamond" w:hAnsi="Garamond" w:cs="Calibri"/>
          <w:b/>
          <w:noProof/>
        </w:rPr>
      </w:pPr>
      <w:r w:rsidRPr="0033082E">
        <w:rPr>
          <w:rFonts w:ascii="Garamond" w:hAnsi="Garamond" w:cs="Calibri"/>
          <w:b/>
          <w:noProof/>
        </w:rPr>
        <w:t xml:space="preserve">CIG Lotto 1: 83249416A3 </w:t>
      </w:r>
    </w:p>
    <w:p w14:paraId="0BB4E1B5" w14:textId="77777777" w:rsidR="00DA3AA2" w:rsidRPr="0033082E" w:rsidRDefault="00DA3AA2" w:rsidP="00DA3AA2">
      <w:pPr>
        <w:jc w:val="center"/>
        <w:rPr>
          <w:rFonts w:ascii="Garamond" w:hAnsi="Garamond" w:cs="Calibri"/>
          <w:b/>
          <w:noProof/>
        </w:rPr>
      </w:pPr>
      <w:r w:rsidRPr="0033082E">
        <w:rPr>
          <w:rFonts w:ascii="Garamond" w:hAnsi="Garamond" w:cs="Calibri"/>
          <w:b/>
          <w:noProof/>
        </w:rPr>
        <w:t xml:space="preserve">CIG Lotto 2: 8324951EE1 </w:t>
      </w:r>
    </w:p>
    <w:p w14:paraId="1010DEBC" w14:textId="06D116A8" w:rsidR="006D259A" w:rsidRPr="00491630" w:rsidRDefault="006D259A" w:rsidP="00666ABC">
      <w:pPr>
        <w:jc w:val="center"/>
        <w:rPr>
          <w:rFonts w:ascii="Garamond" w:hAnsi="Garamond" w:cs="Calibri"/>
          <w:b/>
          <w:noProof/>
          <w:highlight w:val="yellow"/>
        </w:rPr>
      </w:pPr>
    </w:p>
    <w:p w14:paraId="7CF55C4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6BE16DD9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</w:t>
      </w:r>
      <w:r w:rsidRPr="00597397">
        <w:rPr>
          <w:rFonts w:ascii="Garamond" w:hAnsi="Garamond"/>
          <w:i/>
        </w:rPr>
        <w:t>procuratore, allegare copia della relativa procura notarile, generale o speciale, da cui si evincono i poteri di rappresentanza</w:t>
      </w:r>
      <w:r w:rsidR="00FC4765" w:rsidRPr="0059739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597397">
        <w:rPr>
          <w:rFonts w:ascii="Garamond" w:hAnsi="Garamond"/>
          <w:i/>
        </w:rPr>
        <w:t>d.P.R.</w:t>
      </w:r>
      <w:proofErr w:type="spellEnd"/>
      <w:r w:rsidR="00FC4765" w:rsidRPr="0059739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9739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97397">
        <w:rPr>
          <w:rFonts w:ascii="Garamond" w:hAnsi="Garamond"/>
        </w:rPr>
        <w:t>Prov</w:t>
      </w:r>
      <w:proofErr w:type="spellEnd"/>
      <w:r w:rsidRPr="00597397">
        <w:rPr>
          <w:rFonts w:ascii="Garamond" w:hAnsi="Garamond"/>
        </w:rPr>
        <w:t>…………. Via…</w:t>
      </w:r>
      <w:proofErr w:type="gramStart"/>
      <w:r w:rsidRPr="00597397">
        <w:rPr>
          <w:rFonts w:ascii="Garamond" w:hAnsi="Garamond"/>
        </w:rPr>
        <w:t>…….</w:t>
      </w:r>
      <w:proofErr w:type="gramEnd"/>
      <w:r w:rsidRPr="00597397">
        <w:rPr>
          <w:rFonts w:ascii="Garamond" w:hAnsi="Garamond"/>
        </w:rPr>
        <w:t>……….......</w:t>
      </w:r>
      <w:r w:rsidR="001C243E" w:rsidRPr="00597397">
        <w:rPr>
          <w:rFonts w:ascii="Garamond" w:hAnsi="Garamond"/>
        </w:rPr>
        <w:t>................n.</w:t>
      </w:r>
      <w:r w:rsidRPr="00597397">
        <w:rPr>
          <w:rFonts w:ascii="Garamond" w:eastAsiaTheme="minorHAnsi" w:hAnsi="Garamond" w:cs="Calibri"/>
          <w:lang w:eastAsia="en-US"/>
        </w:rPr>
        <w:t>..........</w:t>
      </w:r>
      <w:r w:rsidR="00ED7FA7" w:rsidRPr="00597397">
        <w:rPr>
          <w:rFonts w:ascii="Garamond" w:eastAsiaTheme="minorHAnsi" w:hAnsi="Garamond" w:cs="Calibri"/>
          <w:lang w:eastAsia="en-US"/>
        </w:rPr>
        <w:t>......</w:t>
      </w:r>
    </w:p>
    <w:p w14:paraId="4240133F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F2F23A4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DICHIARA,</w:t>
      </w:r>
    </w:p>
    <w:p w14:paraId="3E77168E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A92677" w14:textId="77777777" w:rsidR="00FC4765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0244D1">
        <w:rPr>
          <w:rFonts w:ascii="Garamond" w:hAnsi="Garamond"/>
          <w:b/>
        </w:rPr>
        <w:t>AI SENSI DEGLI ART. 46 E 47 DEL DPR 28.12.2000 N. 445,</w:t>
      </w:r>
      <w:r>
        <w:rPr>
          <w:rFonts w:ascii="Garamond" w:hAnsi="Garamond"/>
          <w:b/>
        </w:rPr>
        <w:t xml:space="preserve"> </w:t>
      </w:r>
      <w:r w:rsidRPr="000244D1">
        <w:rPr>
          <w:rFonts w:ascii="Garamond" w:hAnsi="Garamond"/>
          <w:b/>
          <w:bCs/>
        </w:rPr>
        <w:t>CONSAPEVOLE DELLA RESPONSABILITA' PENALE CUI PUO’ INCORRERE IN CASO DI AFFERMAZIONI MENDACI AI SENSI DELL'ART. 76 DEL MEDESIMO DPR 445/2000</w:t>
      </w:r>
      <w:r>
        <w:rPr>
          <w:rFonts w:ascii="Garamond" w:hAnsi="Garamond"/>
          <w:b/>
          <w:bCs/>
        </w:rPr>
        <w:t>:</w:t>
      </w:r>
    </w:p>
    <w:p w14:paraId="69359E1C" w14:textId="77777777" w:rsidR="00FC4765" w:rsidRDefault="00FC4765" w:rsidP="00FC4765">
      <w:pPr>
        <w:spacing w:before="120" w:line="276" w:lineRule="auto"/>
        <w:ind w:left="644"/>
        <w:jc w:val="both"/>
        <w:rPr>
          <w:rFonts w:ascii="Garamond" w:hAnsi="Garamond"/>
          <w:b/>
        </w:rPr>
      </w:pPr>
    </w:p>
    <w:p w14:paraId="48FF942E" w14:textId="363339AE" w:rsidR="00FC4765" w:rsidRPr="00FC4765" w:rsidRDefault="00FC4765" w:rsidP="00585C22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 w:cs="Arial"/>
          <w:b/>
        </w:rPr>
      </w:pPr>
      <w:proofErr w:type="gramStart"/>
      <w:r w:rsidRPr="00FC4765">
        <w:rPr>
          <w:rFonts w:ascii="Garamond" w:hAnsi="Garamond" w:cs="Arial"/>
          <w:b/>
          <w:sz w:val="24"/>
        </w:rPr>
        <w:t>che</w:t>
      </w:r>
      <w:proofErr w:type="gramEnd"/>
      <w:r w:rsidRPr="00FC4765">
        <w:rPr>
          <w:rFonts w:ascii="Garamond" w:hAnsi="Garamond" w:cs="Arial"/>
          <w:b/>
          <w:sz w:val="24"/>
        </w:rPr>
        <w:t xml:space="preserve"> </w:t>
      </w:r>
      <w:r w:rsidRPr="00FC4765">
        <w:rPr>
          <w:rFonts w:ascii="Garamond" w:hAnsi="Garamond" w:cs="Arial"/>
          <w:b/>
        </w:rPr>
        <w:t xml:space="preserve">i beni </w:t>
      </w:r>
      <w:r w:rsidR="006B5710">
        <w:rPr>
          <w:rFonts w:ascii="Garamond" w:hAnsi="Garamond" w:cs="Arial"/>
          <w:b/>
          <w:sz w:val="24"/>
        </w:rPr>
        <w:t>offerti</w:t>
      </w:r>
      <w:r w:rsidRPr="00FC4765">
        <w:rPr>
          <w:rFonts w:ascii="Garamond" w:hAnsi="Garamond" w:cs="Arial"/>
          <w:b/>
          <w:sz w:val="24"/>
        </w:rPr>
        <w:t xml:space="preserve"> presentano le </w:t>
      </w:r>
      <w:r w:rsidR="006B5710" w:rsidRPr="00FC4765">
        <w:rPr>
          <w:rFonts w:ascii="Garamond" w:hAnsi="Garamond" w:cs="Arial"/>
          <w:b/>
          <w:sz w:val="24"/>
        </w:rPr>
        <w:t xml:space="preserve">seguenti </w:t>
      </w:r>
      <w:r w:rsidRPr="00FC4765">
        <w:rPr>
          <w:rFonts w:ascii="Garamond" w:hAnsi="Garamond" w:cs="Arial"/>
          <w:b/>
          <w:sz w:val="24"/>
        </w:rPr>
        <w:t xml:space="preserve">caratteristiche </w:t>
      </w:r>
      <w:r w:rsidR="006B5710">
        <w:rPr>
          <w:rFonts w:ascii="Garamond" w:hAnsi="Garamond" w:cs="Arial"/>
          <w:b/>
          <w:sz w:val="24"/>
        </w:rPr>
        <w:t xml:space="preserve">tecniche minime </w:t>
      </w:r>
      <w:r w:rsidRPr="00FC4765">
        <w:rPr>
          <w:rFonts w:ascii="Garamond" w:eastAsia="Times New Roman" w:hAnsi="Garamond" w:cs="Arial"/>
          <w:b/>
        </w:rPr>
        <w:t xml:space="preserve">richieste dalla </w:t>
      </w:r>
      <w:proofErr w:type="spellStart"/>
      <w:r w:rsidRPr="00FC4765">
        <w:rPr>
          <w:rFonts w:ascii="Garamond" w:eastAsia="Times New Roman" w:hAnsi="Garamond" w:cs="Arial"/>
          <w:b/>
          <w:i/>
        </w:rPr>
        <w:t>lex</w:t>
      </w:r>
      <w:proofErr w:type="spellEnd"/>
      <w:r w:rsidRPr="00FC4765">
        <w:rPr>
          <w:rFonts w:ascii="Garamond" w:eastAsia="Times New Roman" w:hAnsi="Garamond" w:cs="Arial"/>
          <w:b/>
          <w:i/>
        </w:rPr>
        <w:t xml:space="preserve"> </w:t>
      </w:r>
      <w:proofErr w:type="spellStart"/>
      <w:r w:rsidRPr="00FC4765">
        <w:rPr>
          <w:rFonts w:ascii="Garamond" w:eastAsia="Times New Roman" w:hAnsi="Garamond" w:cs="Arial"/>
          <w:b/>
          <w:i/>
        </w:rPr>
        <w:t>specialis</w:t>
      </w:r>
      <w:proofErr w:type="spellEnd"/>
      <w:r w:rsidRPr="00FC4765">
        <w:rPr>
          <w:rFonts w:ascii="Garamond" w:eastAsia="Times New Roman" w:hAnsi="Garamond" w:cs="Arial"/>
          <w:b/>
        </w:rPr>
        <w:t xml:space="preserve"> di gara a pena di</w:t>
      </w:r>
      <w:r w:rsidRPr="00FC4765">
        <w:rPr>
          <w:rFonts w:ascii="Garamond" w:hAnsi="Garamond" w:cs="Arial"/>
          <w:b/>
        </w:rPr>
        <w:t xml:space="preserve"> inammissibilità alla procedura:</w:t>
      </w:r>
    </w:p>
    <w:p w14:paraId="0FE473CB" w14:textId="77777777" w:rsidR="00FC4765" w:rsidRDefault="00FC4765" w:rsidP="00FC4765">
      <w:pPr>
        <w:spacing w:before="120" w:line="276" w:lineRule="auto"/>
        <w:jc w:val="both"/>
        <w:rPr>
          <w:rFonts w:ascii="Garamond" w:hAnsi="Garamond" w:cs="Arial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3544"/>
        <w:gridCol w:w="1701"/>
      </w:tblGrid>
      <w:tr w:rsidR="00FC4765" w:rsidRPr="00FC4765" w14:paraId="581F3868" w14:textId="77777777" w:rsidTr="006E123B">
        <w:trPr>
          <w:trHeight w:val="567"/>
        </w:trPr>
        <w:tc>
          <w:tcPr>
            <w:tcW w:w="4673" w:type="dxa"/>
            <w:shd w:val="clear" w:color="auto" w:fill="auto"/>
            <w:vAlign w:val="bottom"/>
          </w:tcPr>
          <w:p w14:paraId="4EFEB16F" w14:textId="77777777" w:rsidR="00237A15" w:rsidRDefault="00237A15" w:rsidP="006B0591">
            <w:pPr>
              <w:jc w:val="center"/>
              <w:rPr>
                <w:rFonts w:ascii="Garamond" w:hAnsi="Garamond" w:cs="Arial"/>
                <w:b/>
                <w:color w:val="000000"/>
              </w:rPr>
            </w:pPr>
          </w:p>
          <w:p w14:paraId="626EC815" w14:textId="77777777" w:rsidR="00FC4765" w:rsidRDefault="00FC4765" w:rsidP="006B0591">
            <w:pPr>
              <w:jc w:val="center"/>
              <w:rPr>
                <w:rFonts w:ascii="Garamond" w:hAnsi="Garamond" w:cs="Arial"/>
                <w:b/>
                <w:color w:val="000000"/>
              </w:rPr>
            </w:pPr>
            <w:r w:rsidRPr="00FC4765">
              <w:rPr>
                <w:rFonts w:ascii="Garamond" w:hAnsi="Garamond" w:cs="Arial"/>
                <w:b/>
                <w:color w:val="000000"/>
              </w:rPr>
              <w:t>Caratteristica tecnica minima</w:t>
            </w:r>
          </w:p>
          <w:p w14:paraId="4A3AE65F" w14:textId="77777777" w:rsidR="00237A15" w:rsidRPr="00FC4765" w:rsidRDefault="00237A15" w:rsidP="006B0591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bottom"/>
          </w:tcPr>
          <w:p w14:paraId="17884940" w14:textId="77777777" w:rsidR="00FC4765" w:rsidRDefault="00FC4765" w:rsidP="006B059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FC4765">
              <w:rPr>
                <w:rFonts w:ascii="Garamond" w:hAnsi="Garamond" w:cs="Arial"/>
                <w:b/>
                <w:bCs/>
              </w:rPr>
              <w:t xml:space="preserve">Dichiarazione di fornitura </w:t>
            </w:r>
            <w:proofErr w:type="spellStart"/>
            <w:r w:rsidRPr="00FC4765">
              <w:rPr>
                <w:rFonts w:ascii="Garamond" w:hAnsi="Garamond" w:cs="Arial"/>
                <w:b/>
                <w:bCs/>
              </w:rPr>
              <w:t>all</w:t>
            </w:r>
            <w:proofErr w:type="spellEnd"/>
            <w:r w:rsidRPr="00FC4765">
              <w:rPr>
                <w:rFonts w:ascii="Garamond" w:hAnsi="Garamond" w:cs="Arial"/>
                <w:b/>
                <w:bCs/>
              </w:rPr>
              <w:t xml:space="preserve"> </w:t>
            </w:r>
            <w:proofErr w:type="spellStart"/>
            <w:r w:rsidRPr="00FC4765">
              <w:rPr>
                <w:rFonts w:ascii="Garamond" w:hAnsi="Garamond" w:cs="Arial"/>
                <w:b/>
                <w:bCs/>
              </w:rPr>
              <w:t>included</w:t>
            </w:r>
            <w:proofErr w:type="spellEnd"/>
          </w:p>
          <w:p w14:paraId="50A4AA1F" w14:textId="77777777" w:rsidR="00237A15" w:rsidRPr="00FC4765" w:rsidRDefault="00237A15" w:rsidP="006B0591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FC4765" w:rsidRPr="00FC4765" w14:paraId="4468541F" w14:textId="77777777" w:rsidTr="00EB368F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69C3DC89" w14:textId="77777777" w:rsidR="00EB368F" w:rsidRPr="00EB368F" w:rsidRDefault="00EB368F" w:rsidP="00EB368F">
            <w:pPr>
              <w:numPr>
                <w:ilvl w:val="0"/>
                <w:numId w:val="6"/>
              </w:numPr>
              <w:suppressAutoHyphens/>
              <w:spacing w:after="120"/>
              <w:ind w:left="426" w:hanging="426"/>
              <w:jc w:val="both"/>
              <w:rPr>
                <w:rFonts w:ascii="Garamond" w:hAnsi="Garamond" w:cs="Arial"/>
              </w:rPr>
            </w:pPr>
            <w:r w:rsidRPr="00EB368F">
              <w:rPr>
                <w:rFonts w:ascii="Garamond" w:hAnsi="Garamond" w:cs="Arial"/>
              </w:rPr>
              <w:t>Sistema di pompaggio:</w:t>
            </w:r>
          </w:p>
          <w:p w14:paraId="19F06F54" w14:textId="77777777" w:rsidR="00EB368F" w:rsidRPr="00EB368F" w:rsidRDefault="00EB368F" w:rsidP="00EB368F">
            <w:pPr>
              <w:numPr>
                <w:ilvl w:val="0"/>
                <w:numId w:val="7"/>
              </w:numPr>
              <w:suppressAutoHyphens/>
              <w:spacing w:after="120"/>
              <w:jc w:val="both"/>
              <w:rPr>
                <w:rFonts w:ascii="Garamond" w:hAnsi="Garamond" w:cs="Arial"/>
              </w:rPr>
            </w:pP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isocratico in grado di operare a pressioni ≥ 44 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MPa</w:t>
            </w:r>
            <w:proofErr w:type="spellEnd"/>
            <w:r w:rsidRPr="00EB368F">
              <w:rPr>
                <w:rFonts w:ascii="Garamond" w:hAnsi="Garamond" w:cs="Arial"/>
              </w:rPr>
              <w:t>;</w:t>
            </w:r>
          </w:p>
          <w:p w14:paraId="37EBB126" w14:textId="77777777" w:rsidR="00EB368F" w:rsidRPr="00EB368F" w:rsidRDefault="00EB368F" w:rsidP="00EB368F">
            <w:pPr>
              <w:numPr>
                <w:ilvl w:val="0"/>
                <w:numId w:val="7"/>
              </w:numPr>
              <w:suppressAutoHyphens/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in</w:t>
            </w:r>
            <w:proofErr w:type="gramEnd"/>
            <w:r w:rsidRPr="00EB368F">
              <w:rPr>
                <w:rFonts w:ascii="Garamond" w:hAnsi="Garamond" w:cs="Arial"/>
              </w:rPr>
              <w:t xml:space="preserve"> grado di erogare flussi compresi almeno tra 100 µl/</w:t>
            </w:r>
            <w:proofErr w:type="spellStart"/>
            <w:r w:rsidRPr="00EB368F">
              <w:rPr>
                <w:rFonts w:ascii="Garamond" w:hAnsi="Garamond" w:cs="Arial"/>
              </w:rPr>
              <w:t>min</w:t>
            </w:r>
            <w:proofErr w:type="spellEnd"/>
            <w:r w:rsidRPr="00EB368F">
              <w:rPr>
                <w:rFonts w:ascii="Garamond" w:hAnsi="Garamond" w:cs="Arial"/>
              </w:rPr>
              <w:t xml:space="preserve"> e 10 ml/</w:t>
            </w:r>
            <w:proofErr w:type="spellStart"/>
            <w:r w:rsidRPr="00EB368F">
              <w:rPr>
                <w:rFonts w:ascii="Garamond" w:hAnsi="Garamond" w:cs="Arial"/>
              </w:rPr>
              <w:t>min</w:t>
            </w:r>
            <w:proofErr w:type="spellEnd"/>
            <w:r w:rsidRPr="00EB368F">
              <w:rPr>
                <w:rFonts w:ascii="Garamond" w:hAnsi="Garamond" w:cs="Arial"/>
              </w:rPr>
              <w:t>;</w:t>
            </w:r>
          </w:p>
          <w:p w14:paraId="67F7CB28" w14:textId="77777777" w:rsidR="00EB368F" w:rsidRPr="00EB368F" w:rsidRDefault="00EB368F" w:rsidP="00EB368F">
            <w:pPr>
              <w:numPr>
                <w:ilvl w:val="0"/>
                <w:numId w:val="7"/>
              </w:numPr>
              <w:suppressAutoHyphens/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con</w:t>
            </w:r>
            <w:proofErr w:type="gramEnd"/>
            <w:r w:rsidRPr="00EB368F">
              <w:rPr>
                <w:rFonts w:ascii="Garamond" w:hAnsi="Garamond" w:cs="Arial"/>
              </w:rPr>
              <w:t xml:space="preserve"> accuratezza di flusso pari ad almeno ± 2% (tra 0,1 e 5 ml/</w:t>
            </w:r>
            <w:proofErr w:type="spellStart"/>
            <w:r w:rsidRPr="00EB368F">
              <w:rPr>
                <w:rFonts w:ascii="Garamond" w:hAnsi="Garamond" w:cs="Arial"/>
              </w:rPr>
              <w:t>min</w:t>
            </w:r>
            <w:proofErr w:type="spellEnd"/>
            <w:r w:rsidRPr="00EB368F">
              <w:rPr>
                <w:rFonts w:ascii="Garamond" w:hAnsi="Garamond" w:cs="Arial"/>
              </w:rPr>
              <w:t>);</w:t>
            </w:r>
          </w:p>
          <w:p w14:paraId="40C3E31F" w14:textId="5347603B" w:rsidR="00FC4765" w:rsidRPr="00EB368F" w:rsidRDefault="00EB368F" w:rsidP="006B0591">
            <w:pPr>
              <w:numPr>
                <w:ilvl w:val="0"/>
                <w:numId w:val="7"/>
              </w:numPr>
              <w:suppressAutoHyphens/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con</w:t>
            </w:r>
            <w:proofErr w:type="gramEnd"/>
            <w:r w:rsidRPr="00EB368F">
              <w:rPr>
                <w:rFonts w:ascii="Garamond" w:hAnsi="Garamond" w:cs="Arial"/>
              </w:rPr>
              <w:t xml:space="preserve"> precisione del flusso pari ad almeno 1.5% RSD.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0739CF8" w14:textId="77777777" w:rsidR="00FC4765" w:rsidRDefault="00FC4765" w:rsidP="006B0591">
            <w:pPr>
              <w:jc w:val="center"/>
              <w:rPr>
                <w:rFonts w:ascii="Garamond" w:eastAsia="Helvetica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eastAsia="Helvetica" w:hAnsi="Garamond" w:cs="Arial"/>
              </w:rPr>
              <w:t xml:space="preserve"> SI</w:t>
            </w:r>
          </w:p>
          <w:p w14:paraId="35ECE0F9" w14:textId="685B0DF5" w:rsidR="00597397" w:rsidRPr="00FC4765" w:rsidRDefault="00597397" w:rsidP="00597397">
            <w:pPr>
              <w:jc w:val="center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="00E924E8" w:rsidRPr="00E924E8">
              <w:rPr>
                <w:rFonts w:ascii="Garamond" w:eastAsia="Helvetica" w:hAnsi="Garamond" w:cs="Arial"/>
              </w:rPr>
              <w:t xml:space="preserve">…… </w:t>
            </w:r>
            <w:r w:rsidRPr="00E924E8">
              <w:rPr>
                <w:rFonts w:ascii="Garamond" w:eastAsia="Helvetica" w:hAnsi="Garamond" w:cs="Arial"/>
              </w:rPr>
              <w:t>del documento denominato ________________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F7996" w14:textId="77777777" w:rsidR="00FC4765" w:rsidRPr="00FC4765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eastAsia="Helvetica" w:hAnsi="Garamond" w:cs="Arial"/>
              </w:rPr>
              <w:t xml:space="preserve"> </w:t>
            </w:r>
            <w:r w:rsidRPr="00FC4765">
              <w:rPr>
                <w:rFonts w:ascii="Garamond" w:hAnsi="Garamond" w:cs="Arial"/>
              </w:rPr>
              <w:t>NO</w:t>
            </w:r>
          </w:p>
        </w:tc>
      </w:tr>
      <w:tr w:rsidR="00FC4765" w:rsidRPr="00FC4765" w14:paraId="7695652C" w14:textId="77777777" w:rsidTr="00EB368F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2A7B8BA9" w14:textId="77777777" w:rsidR="00EB368F" w:rsidRPr="00EB368F" w:rsidRDefault="00EB368F" w:rsidP="00EB368F">
            <w:pPr>
              <w:numPr>
                <w:ilvl w:val="0"/>
                <w:numId w:val="6"/>
              </w:numPr>
              <w:suppressAutoHyphens/>
              <w:spacing w:after="120"/>
              <w:ind w:left="426" w:hanging="426"/>
              <w:jc w:val="both"/>
              <w:rPr>
                <w:rFonts w:ascii="Garamond" w:hAnsi="Garamond" w:cs="Arial"/>
              </w:rPr>
            </w:pP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lastRenderedPageBreak/>
              <w:t>Autocampionatore</w:t>
            </w:r>
            <w:proofErr w:type="spell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/ raccoglitore di frazioni</w:t>
            </w:r>
            <w:r w:rsidRPr="00EB368F">
              <w:rPr>
                <w:rFonts w:ascii="Garamond" w:eastAsia="DejaVu Sans" w:hAnsi="Garamond" w:cs="Calibri"/>
                <w:bCs/>
                <w:color w:val="000000"/>
              </w:rPr>
              <w:t>:</w:t>
            </w:r>
          </w:p>
          <w:p w14:paraId="60A98F03" w14:textId="77777777" w:rsidR="00EB368F" w:rsidRPr="00EB368F" w:rsidRDefault="00EB368F" w:rsidP="00EB368F">
            <w:pPr>
              <w:numPr>
                <w:ilvl w:val="0"/>
                <w:numId w:val="8"/>
              </w:numPr>
              <w:suppressAutoHyphens/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eastAsia="DejaVu Sans" w:hAnsi="Garamond" w:cs="Calibri"/>
                <w:bCs/>
                <w:color w:val="000000"/>
              </w:rPr>
              <w:t>u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nico</w:t>
            </w:r>
            <w:proofErr w:type="spellEnd"/>
            <w:proofErr w:type="gram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componente in grado di fungere da “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Autocampionatore</w:t>
            </w:r>
            <w:proofErr w:type="spell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” e da “Raccoglitore di frazioni” sia a flussi analitici sia preparativi</w:t>
            </w:r>
            <w:r w:rsidRPr="00EB368F">
              <w:rPr>
                <w:rFonts w:ascii="Garamond" w:eastAsia="DejaVu Sans" w:hAnsi="Garamond" w:cs="Calibri"/>
                <w:bCs/>
                <w:color w:val="000000"/>
              </w:rPr>
              <w:t>;</w:t>
            </w:r>
          </w:p>
          <w:p w14:paraId="63E03DE7" w14:textId="77777777" w:rsidR="00EB368F" w:rsidRPr="00EB368F" w:rsidRDefault="00EB368F" w:rsidP="00EB368F">
            <w:pPr>
              <w:numPr>
                <w:ilvl w:val="0"/>
                <w:numId w:val="8"/>
              </w:numPr>
              <w:suppressAutoHyphens/>
              <w:spacing w:after="120"/>
              <w:jc w:val="both"/>
              <w:rPr>
                <w:rFonts w:ascii="Garamond" w:eastAsia="DejaVu Sans" w:hAnsi="Garamond" w:cs="Calibri"/>
                <w:bCs/>
                <w:color w:val="000000"/>
                <w:lang w:val="x-none"/>
              </w:rPr>
            </w:pPr>
            <w:proofErr w:type="gramStart"/>
            <w:r w:rsidRPr="00EB368F">
              <w:rPr>
                <w:rFonts w:ascii="Garamond" w:eastAsia="DejaVu Sans" w:hAnsi="Garamond" w:cs="Calibri"/>
                <w:bCs/>
                <w:color w:val="000000"/>
              </w:rPr>
              <w:t>i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n</w:t>
            </w:r>
            <w:proofErr w:type="gram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grado di</w:t>
            </w:r>
            <w:r w:rsidRPr="00EB368F">
              <w:rPr>
                <w:rFonts w:ascii="Garamond" w:eastAsia="DejaVu Sans" w:hAnsi="Garamond" w:cs="Calibri"/>
                <w:bCs/>
                <w:color w:val="000000"/>
              </w:rPr>
              <w:t xml:space="preserve"> lavorare ad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una pressione massima di esercizio in modalità preparativa ≥ 25 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Mpa</w:t>
            </w:r>
            <w:proofErr w:type="spellEnd"/>
            <w:r w:rsidRPr="00EB368F">
              <w:rPr>
                <w:rFonts w:ascii="Garamond" w:eastAsia="DejaVu Sans" w:hAnsi="Garamond" w:cs="Calibri"/>
                <w:bCs/>
                <w:color w:val="000000"/>
              </w:rPr>
              <w:t>;</w:t>
            </w:r>
          </w:p>
          <w:p w14:paraId="2CB3C2A0" w14:textId="77777777" w:rsidR="00EB368F" w:rsidRPr="00EB368F" w:rsidRDefault="00EB368F" w:rsidP="00EB368F">
            <w:pPr>
              <w:numPr>
                <w:ilvl w:val="0"/>
                <w:numId w:val="8"/>
              </w:numPr>
              <w:suppressAutoHyphens/>
              <w:spacing w:after="120"/>
              <w:jc w:val="both"/>
              <w:rPr>
                <w:rFonts w:ascii="Garamond" w:eastAsia="DejaVu Sans" w:hAnsi="Garamond" w:cs="Calibri"/>
                <w:bCs/>
                <w:color w:val="000000"/>
                <w:lang w:val="x-none"/>
              </w:rPr>
            </w:pPr>
            <w:proofErr w:type="gramStart"/>
            <w:r w:rsidRPr="00EB368F">
              <w:rPr>
                <w:rFonts w:ascii="Garamond" w:eastAsia="DejaVu Sans" w:hAnsi="Garamond" w:cs="Calibri"/>
                <w:bCs/>
                <w:color w:val="000000"/>
              </w:rPr>
              <w:t>i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n</w:t>
            </w:r>
            <w:proofErr w:type="gram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grado di </w:t>
            </w:r>
            <w:r w:rsidRPr="00EB368F">
              <w:rPr>
                <w:rFonts w:ascii="Garamond" w:eastAsia="DejaVu Sans" w:hAnsi="Garamond" w:cs="Calibri"/>
                <w:bCs/>
                <w:color w:val="000000"/>
              </w:rPr>
              <w:t xml:space="preserve">lavorare ad 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una pressione massima di esercizio in modalità analitica ≥ 44 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Mpa</w:t>
            </w:r>
            <w:proofErr w:type="spellEnd"/>
            <w:r w:rsidRPr="00EB368F">
              <w:rPr>
                <w:rFonts w:ascii="Garamond" w:eastAsia="DejaVu Sans" w:hAnsi="Garamond" w:cs="Calibri"/>
                <w:bCs/>
                <w:color w:val="000000"/>
              </w:rPr>
              <w:t>;</w:t>
            </w:r>
          </w:p>
          <w:p w14:paraId="073E49B2" w14:textId="77777777" w:rsidR="00EB368F" w:rsidRPr="00EB368F" w:rsidRDefault="00EB368F" w:rsidP="00EB368F">
            <w:pPr>
              <w:numPr>
                <w:ilvl w:val="0"/>
                <w:numId w:val="8"/>
              </w:numPr>
              <w:suppressAutoHyphens/>
              <w:spacing w:after="120"/>
              <w:jc w:val="both"/>
              <w:rPr>
                <w:rFonts w:ascii="Garamond" w:eastAsia="DejaVu Sans" w:hAnsi="Garamond" w:cs="Calibri"/>
                <w:bCs/>
                <w:color w:val="000000"/>
                <w:lang w:val="x-none"/>
              </w:rPr>
            </w:pPr>
            <w:proofErr w:type="gramStart"/>
            <w:r w:rsidRPr="00EB368F">
              <w:rPr>
                <w:rFonts w:ascii="Garamond" w:eastAsia="DejaVu Sans" w:hAnsi="Garamond" w:cs="Calibri"/>
                <w:bCs/>
                <w:color w:val="000000"/>
              </w:rPr>
              <w:t>n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ella</w:t>
            </w:r>
            <w:proofErr w:type="gram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modalità “Raccoglitore di frazioni” deve essere in grado di gestire un flusso massimo di lavoro almeno di </w:t>
            </w:r>
            <w:r w:rsidRPr="00EB368F">
              <w:rPr>
                <w:rFonts w:ascii="Garamond" w:eastAsia="DejaVu Sans" w:hAnsi="Garamond" w:cs="Calibri"/>
                <w:bCs/>
                <w:color w:val="000000"/>
              </w:rPr>
              <w:t>1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0 ml/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min</w:t>
            </w:r>
            <w:proofErr w:type="spell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o più;</w:t>
            </w:r>
          </w:p>
          <w:p w14:paraId="7B9DF5C5" w14:textId="77777777" w:rsidR="00EB368F" w:rsidRPr="00EB368F" w:rsidRDefault="00EB368F" w:rsidP="00EB368F">
            <w:pPr>
              <w:numPr>
                <w:ilvl w:val="0"/>
                <w:numId w:val="8"/>
              </w:numPr>
              <w:suppressAutoHyphens/>
              <w:spacing w:after="120"/>
              <w:jc w:val="both"/>
              <w:rPr>
                <w:rFonts w:ascii="Garamond" w:eastAsia="DejaVu Sans" w:hAnsi="Garamond" w:cs="Calibri"/>
                <w:bCs/>
                <w:color w:val="000000"/>
                <w:lang w:val="x-none"/>
              </w:rPr>
            </w:pPr>
            <w:proofErr w:type="gramStart"/>
            <w:r w:rsidRPr="00EB368F">
              <w:rPr>
                <w:rFonts w:ascii="Garamond" w:eastAsia="DejaVu Sans" w:hAnsi="Garamond" w:cs="Calibri"/>
                <w:bCs/>
                <w:color w:val="000000"/>
              </w:rPr>
              <w:t>n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ella</w:t>
            </w:r>
            <w:proofErr w:type="gram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funzione “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Autocampionatore</w:t>
            </w:r>
            <w:proofErr w:type="spell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”, in grado di lavorare sia in modalità preparativa sia analitica ed in grado di iniettare </w:t>
            </w:r>
            <w:r w:rsidRPr="00EB368F">
              <w:rPr>
                <w:rFonts w:ascii="Garamond" w:eastAsia="DejaVu Sans" w:hAnsi="Garamond" w:cs="Calibri"/>
                <w:bCs/>
                <w:color w:val="000000"/>
              </w:rPr>
              <w:t xml:space="preserve">almeno 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fino a 2 m</w:t>
            </w:r>
            <w:r w:rsidRPr="00EB368F">
              <w:rPr>
                <w:rFonts w:ascii="Garamond" w:eastAsia="DejaVu Sans" w:hAnsi="Garamond" w:cs="Calibri"/>
                <w:bCs/>
                <w:color w:val="000000"/>
              </w:rPr>
              <w:t>l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di campione;</w:t>
            </w:r>
          </w:p>
          <w:p w14:paraId="75EA8B09" w14:textId="77777777" w:rsidR="00EB368F" w:rsidRPr="00EB368F" w:rsidRDefault="00EB368F" w:rsidP="00EB368F">
            <w:pPr>
              <w:numPr>
                <w:ilvl w:val="0"/>
                <w:numId w:val="8"/>
              </w:numPr>
              <w:suppressAutoHyphens/>
              <w:spacing w:after="120"/>
              <w:jc w:val="both"/>
              <w:rPr>
                <w:rFonts w:ascii="Garamond" w:eastAsia="DejaVu Sans" w:hAnsi="Garamond" w:cs="Calibri"/>
                <w:bCs/>
                <w:color w:val="000000"/>
                <w:lang w:val="x-none"/>
              </w:rPr>
            </w:pPr>
            <w:proofErr w:type="gramStart"/>
            <w:r w:rsidRPr="00EB368F">
              <w:rPr>
                <w:rFonts w:ascii="Garamond" w:eastAsia="DejaVu Sans" w:hAnsi="Garamond" w:cs="Calibri"/>
                <w:bCs/>
                <w:color w:val="000000"/>
              </w:rPr>
              <w:t>i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n</w:t>
            </w:r>
            <w:proofErr w:type="gram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grado di alloggiare 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Vials</w:t>
            </w:r>
            <w:proofErr w:type="spell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e provette di raccolta di diverso volume o piastre da 96 pozzetti, semplicemente sostituendo i 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racks</w:t>
            </w:r>
            <w:proofErr w:type="spell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di supporto;</w:t>
            </w:r>
          </w:p>
          <w:p w14:paraId="717000ED" w14:textId="5427CA17" w:rsidR="00FC4765" w:rsidRPr="00EB368F" w:rsidRDefault="00EB368F" w:rsidP="00EB368F">
            <w:pPr>
              <w:numPr>
                <w:ilvl w:val="0"/>
                <w:numId w:val="8"/>
              </w:numPr>
              <w:suppressAutoHyphens/>
              <w:spacing w:after="120"/>
              <w:jc w:val="both"/>
              <w:rPr>
                <w:rFonts w:ascii="Calibri" w:eastAsia="DejaVu Sans" w:hAnsi="Calibri" w:cs="Calibri"/>
                <w:bCs/>
                <w:color w:val="000000"/>
                <w:sz w:val="22"/>
                <w:szCs w:val="22"/>
                <w:lang w:val="x-none"/>
              </w:rPr>
            </w:pPr>
            <w:proofErr w:type="gramStart"/>
            <w:r w:rsidRPr="00EB368F">
              <w:rPr>
                <w:rFonts w:ascii="Garamond" w:eastAsia="DejaVu Sans" w:hAnsi="Garamond" w:cs="Calibri"/>
                <w:bCs/>
                <w:color w:val="000000"/>
              </w:rPr>
              <w:t>i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n</w:t>
            </w:r>
            <w:proofErr w:type="gram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particolare in grado di alloggiare alternativamente: almeno 400 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vials</w:t>
            </w:r>
            <w:proofErr w:type="spell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da 1,5 ml, almeno 200 </w:t>
            </w:r>
            <w:proofErr w:type="spellStart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vials</w:t>
            </w:r>
            <w:proofErr w:type="spellEnd"/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 da 4 ml, almeno 400 provette da 3,5 ml, almeno 200 provette da 20 ml</w:t>
            </w:r>
            <w:r w:rsidRPr="00BB0624">
              <w:rPr>
                <w:rFonts w:ascii="Calibri" w:eastAsia="DejaVu Sans" w:hAnsi="Calibri" w:cs="Calibri"/>
                <w:bCs/>
                <w:color w:val="000000"/>
                <w:sz w:val="22"/>
                <w:szCs w:val="22"/>
                <w:lang w:val="x-none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430751D" w14:textId="77777777" w:rsidR="00FC4765" w:rsidRDefault="00FC4765" w:rsidP="006B0591">
            <w:pPr>
              <w:jc w:val="center"/>
              <w:rPr>
                <w:rFonts w:ascii="Garamond" w:eastAsia="Helvetica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eastAsia="Helvetica" w:hAnsi="Garamond" w:cs="Arial"/>
              </w:rPr>
              <w:t xml:space="preserve"> SI</w:t>
            </w:r>
          </w:p>
          <w:p w14:paraId="70E071DD" w14:textId="1E568F01" w:rsidR="00597397" w:rsidRPr="00FC4765" w:rsidRDefault="00597397" w:rsidP="00E924E8">
            <w:pPr>
              <w:jc w:val="center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</w:t>
            </w:r>
            <w:r w:rsidRPr="00E924E8">
              <w:rPr>
                <w:rFonts w:ascii="Garamond" w:eastAsia="Helvetica" w:hAnsi="Garamond" w:cs="Arial"/>
              </w:rPr>
              <w:t xml:space="preserve">. </w:t>
            </w:r>
            <w:r w:rsidR="00E924E8" w:rsidRPr="00E924E8">
              <w:rPr>
                <w:rFonts w:ascii="Garamond" w:eastAsia="Helvetica" w:hAnsi="Garamond" w:cs="Arial"/>
              </w:rPr>
              <w:t xml:space="preserve">……. </w:t>
            </w:r>
            <w:proofErr w:type="gramStart"/>
            <w:r w:rsidRPr="00E924E8">
              <w:rPr>
                <w:rFonts w:ascii="Garamond" w:eastAsia="Helvetica" w:hAnsi="Garamond" w:cs="Arial"/>
              </w:rPr>
              <w:t>del</w:t>
            </w:r>
            <w:proofErr w:type="gramEnd"/>
            <w:r w:rsidRPr="00E924E8">
              <w:rPr>
                <w:rFonts w:ascii="Garamond" w:eastAsia="Helvetica" w:hAnsi="Garamond" w:cs="Arial"/>
              </w:rPr>
              <w:t xml:space="preserve"> documento denominato ________________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D2F88" w14:textId="77777777" w:rsidR="00FC4765" w:rsidRPr="00FC4765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eastAsia="Helvetica" w:hAnsi="Garamond" w:cs="Arial"/>
              </w:rPr>
              <w:t xml:space="preserve"> </w:t>
            </w:r>
            <w:r w:rsidRPr="00FC4765">
              <w:rPr>
                <w:rFonts w:ascii="Garamond" w:hAnsi="Garamond" w:cs="Arial"/>
              </w:rPr>
              <w:t>NO</w:t>
            </w:r>
          </w:p>
        </w:tc>
      </w:tr>
      <w:tr w:rsidR="00FC4765" w:rsidRPr="00FC4765" w14:paraId="2FE8B224" w14:textId="77777777" w:rsidTr="00EB368F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6F71DA45" w14:textId="77777777" w:rsidR="00EB368F" w:rsidRPr="00EB368F" w:rsidRDefault="00EB368F" w:rsidP="00EB368F">
            <w:pPr>
              <w:numPr>
                <w:ilvl w:val="0"/>
                <w:numId w:val="6"/>
              </w:numPr>
              <w:suppressAutoHyphens/>
              <w:spacing w:after="120"/>
              <w:ind w:left="426" w:hanging="426"/>
              <w:jc w:val="both"/>
              <w:rPr>
                <w:rFonts w:ascii="Garamond" w:eastAsia="DejaVu Sans" w:hAnsi="Garamond" w:cs="Calibri"/>
                <w:bCs/>
                <w:color w:val="000000"/>
                <w:lang w:val="x-none"/>
              </w:rPr>
            </w:pPr>
            <w:r w:rsidRPr="00EB368F">
              <w:rPr>
                <w:rFonts w:ascii="Garamond" w:hAnsi="Garamond" w:cs="Arial"/>
              </w:rPr>
              <w:t>Forno colonne per cromatografia analitica:</w:t>
            </w:r>
          </w:p>
          <w:p w14:paraId="7DCF7017" w14:textId="77777777" w:rsidR="00EB368F" w:rsidRPr="00EB368F" w:rsidRDefault="00EB368F" w:rsidP="00EB368F">
            <w:pPr>
              <w:numPr>
                <w:ilvl w:val="0"/>
                <w:numId w:val="9"/>
              </w:numPr>
              <w:suppressAutoHyphens/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in</w:t>
            </w:r>
            <w:proofErr w:type="gramEnd"/>
            <w:r w:rsidRPr="00EB368F">
              <w:rPr>
                <w:rFonts w:ascii="Garamond" w:hAnsi="Garamond" w:cs="Arial"/>
              </w:rPr>
              <w:t xml:space="preserve"> grado di ospitare almeno 2 colonne da 30 cm;</w:t>
            </w:r>
          </w:p>
          <w:p w14:paraId="5C57310F" w14:textId="25BAC7F7" w:rsidR="00FC4765" w:rsidRPr="00EB368F" w:rsidRDefault="00EB368F" w:rsidP="00EB368F">
            <w:pPr>
              <w:numPr>
                <w:ilvl w:val="0"/>
                <w:numId w:val="9"/>
              </w:numPr>
              <w:suppressAutoHyphens/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EB368F">
              <w:rPr>
                <w:rFonts w:ascii="Garamond" w:hAnsi="Garamond" w:cs="Arial"/>
              </w:rPr>
              <w:t>in</w:t>
            </w:r>
            <w:proofErr w:type="gramEnd"/>
            <w:r w:rsidRPr="00EB368F">
              <w:rPr>
                <w:rFonts w:ascii="Garamond" w:hAnsi="Garamond" w:cs="Arial"/>
              </w:rPr>
              <w:t xml:space="preserve"> grado di operare a temperature</w:t>
            </w:r>
            <w:r w:rsidRPr="00EB368F">
              <w:rPr>
                <w:rFonts w:ascii="Garamond" w:eastAsia="DejaVu Sans" w:hAnsi="Garamond" w:cs="Calibri"/>
                <w:bCs/>
                <w:color w:val="000000"/>
              </w:rPr>
              <w:t xml:space="preserve"> 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 xml:space="preserve">che vanno </w:t>
            </w:r>
            <w:r w:rsidRPr="00EB368F">
              <w:rPr>
                <w:rFonts w:ascii="Garamond" w:eastAsia="DejaVu Sans" w:hAnsi="Garamond" w:cs="Calibri"/>
                <w:bCs/>
              </w:rPr>
              <w:t xml:space="preserve">almeno </w:t>
            </w:r>
            <w:r w:rsidRPr="00EB368F">
              <w:rPr>
                <w:rFonts w:ascii="Garamond" w:eastAsia="DejaVu Sans" w:hAnsi="Garamond" w:cs="Calibri"/>
                <w:bCs/>
                <w:color w:val="000000"/>
                <w:lang w:val="x-none"/>
              </w:rPr>
              <w:t>da 5°C sotto la temperatura ambiente a 80°C.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933A23" w14:textId="77777777" w:rsidR="00FC4765" w:rsidRDefault="00FC4765" w:rsidP="006B0591">
            <w:pPr>
              <w:jc w:val="center"/>
              <w:rPr>
                <w:rFonts w:ascii="Garamond" w:eastAsia="Helvetica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eastAsia="Helvetica" w:hAnsi="Garamond" w:cs="Arial"/>
              </w:rPr>
              <w:t xml:space="preserve"> SI</w:t>
            </w:r>
          </w:p>
          <w:p w14:paraId="1801F1D4" w14:textId="091B9A1D" w:rsidR="00344FAD" w:rsidRPr="00FC4765" w:rsidRDefault="00344FAD" w:rsidP="00E924E8">
            <w:pPr>
              <w:jc w:val="center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="00E924E8" w:rsidRPr="00E924E8">
              <w:rPr>
                <w:rFonts w:ascii="Garamond" w:eastAsia="Helvetica" w:hAnsi="Garamond" w:cs="Arial"/>
              </w:rPr>
              <w:t>……</w:t>
            </w:r>
            <w:r w:rsidRPr="00E924E8">
              <w:rPr>
                <w:rFonts w:ascii="Garamond" w:eastAsia="Helvetica" w:hAnsi="Garamond" w:cs="Arial"/>
              </w:rPr>
              <w:t xml:space="preserve"> del documento denominato ________________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722A4" w14:textId="77777777" w:rsidR="00FC4765" w:rsidRPr="00FC4765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eastAsia="Helvetica" w:hAnsi="Garamond" w:cs="Arial"/>
              </w:rPr>
              <w:t xml:space="preserve"> </w:t>
            </w:r>
            <w:r w:rsidRPr="00FC4765">
              <w:rPr>
                <w:rFonts w:ascii="Garamond" w:hAnsi="Garamond" w:cs="Arial"/>
              </w:rPr>
              <w:t>NO</w:t>
            </w:r>
          </w:p>
        </w:tc>
      </w:tr>
      <w:tr w:rsidR="00FC4765" w:rsidRPr="00FC4765" w14:paraId="360C3D42" w14:textId="77777777" w:rsidTr="00EB368F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0D06CA46" w14:textId="7F1AD063" w:rsidR="00FC4765" w:rsidRPr="00EB368F" w:rsidRDefault="00EB368F" w:rsidP="00EB368F">
            <w:pPr>
              <w:numPr>
                <w:ilvl w:val="0"/>
                <w:numId w:val="6"/>
              </w:numPr>
              <w:suppressAutoHyphens/>
              <w:spacing w:after="120"/>
              <w:ind w:left="426" w:hanging="426"/>
              <w:jc w:val="both"/>
              <w:rPr>
                <w:rFonts w:ascii="Garamond" w:eastAsia="DejaVu Sans" w:hAnsi="Garamond" w:cs="Calibri"/>
                <w:bCs/>
                <w:color w:val="000000"/>
                <w:lang w:val="x-none"/>
              </w:rPr>
            </w:pPr>
            <w:r w:rsidRPr="00EB368F">
              <w:rPr>
                <w:rFonts w:ascii="Garamond" w:hAnsi="Garamond" w:cs="Arial"/>
              </w:rPr>
              <w:t>Supporto per colonne preparative in grado di alloggiare almeno 2 colonne preparative e in alternativa almeno 4 colonne analitiche ed in grado di ospitare almeno 1 valvola gestita automaticamente da software.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D4628E" w14:textId="77777777" w:rsidR="00FC4765" w:rsidRDefault="00FC4765" w:rsidP="006B0591">
            <w:pPr>
              <w:jc w:val="center"/>
              <w:rPr>
                <w:rFonts w:ascii="Garamond" w:eastAsia="Helvetica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eastAsia="Helvetica" w:hAnsi="Garamond" w:cs="Arial"/>
              </w:rPr>
              <w:t xml:space="preserve"> SI</w:t>
            </w:r>
          </w:p>
          <w:p w14:paraId="588AA5F0" w14:textId="516366B2" w:rsidR="00344FAD" w:rsidRPr="00FC4765" w:rsidRDefault="00344FAD" w:rsidP="006B0591">
            <w:pPr>
              <w:jc w:val="center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="00E924E8" w:rsidRPr="00E924E8">
              <w:rPr>
                <w:rFonts w:ascii="Garamond" w:eastAsia="Helvetica" w:hAnsi="Garamond" w:cs="Arial"/>
              </w:rPr>
              <w:t>………</w:t>
            </w:r>
            <w:r w:rsidRPr="00E924E8">
              <w:rPr>
                <w:rFonts w:ascii="Garamond" w:eastAsia="Helvetica" w:hAnsi="Garamond" w:cs="Arial"/>
              </w:rPr>
              <w:t xml:space="preserve"> del documento denominato ________________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CBF1A" w14:textId="77777777" w:rsidR="00FC4765" w:rsidRPr="00FC4765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eastAsia="Helvetica" w:hAnsi="Garamond" w:cs="Arial"/>
              </w:rPr>
              <w:t xml:space="preserve"> </w:t>
            </w:r>
            <w:r w:rsidRPr="00FC4765">
              <w:rPr>
                <w:rFonts w:ascii="Garamond" w:hAnsi="Garamond" w:cs="Arial"/>
              </w:rPr>
              <w:t>NO</w:t>
            </w:r>
          </w:p>
        </w:tc>
      </w:tr>
      <w:tr w:rsidR="00FC4765" w:rsidRPr="00FC4765" w14:paraId="39D68822" w14:textId="77777777" w:rsidTr="00EB368F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0E96EDA3" w14:textId="1BCE3E06" w:rsidR="00FC4765" w:rsidRPr="00EB368F" w:rsidRDefault="00EB368F" w:rsidP="00EB368F">
            <w:pPr>
              <w:numPr>
                <w:ilvl w:val="0"/>
                <w:numId w:val="6"/>
              </w:numPr>
              <w:suppressAutoHyphens/>
              <w:spacing w:after="120"/>
              <w:ind w:left="426" w:hanging="426"/>
              <w:jc w:val="both"/>
              <w:rPr>
                <w:rFonts w:ascii="Calibri" w:eastAsia="DejaVu Sans" w:hAnsi="Calibri" w:cs="Calibri"/>
                <w:bCs/>
                <w:color w:val="000000"/>
                <w:sz w:val="22"/>
                <w:szCs w:val="22"/>
                <w:lang w:val="x-none"/>
              </w:rPr>
            </w:pPr>
            <w:r w:rsidRPr="00EB368F">
              <w:rPr>
                <w:rFonts w:ascii="Garamond" w:hAnsi="Garamond" w:cs="Arial"/>
              </w:rPr>
              <w:t xml:space="preserve">Software CFR-21 Part 11 </w:t>
            </w:r>
            <w:proofErr w:type="spellStart"/>
            <w:r w:rsidRPr="00EB368F">
              <w:rPr>
                <w:rFonts w:ascii="Garamond" w:hAnsi="Garamond" w:cs="Arial"/>
              </w:rPr>
              <w:t>compliant</w:t>
            </w:r>
            <w:proofErr w:type="spellEnd"/>
            <w:r w:rsidRPr="00EB368F">
              <w:rPr>
                <w:rFonts w:ascii="Garamond" w:hAnsi="Garamond" w:cs="Arial"/>
              </w:rPr>
              <w:t xml:space="preserve"> di tipologia client – server che permetta la gestione completa di tutti i componenti sopra elencati.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38D71A" w14:textId="77777777" w:rsidR="00FC4765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hAnsi="Garamond" w:cs="Arial"/>
              </w:rPr>
              <w:t xml:space="preserve"> SI</w:t>
            </w:r>
          </w:p>
          <w:p w14:paraId="4F2745D4" w14:textId="1B1B7503" w:rsidR="00344FAD" w:rsidRPr="00FC4765" w:rsidRDefault="00344FAD" w:rsidP="00E924E8">
            <w:pPr>
              <w:jc w:val="center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="00E924E8" w:rsidRPr="00E924E8">
              <w:rPr>
                <w:rFonts w:ascii="Garamond" w:eastAsia="Helvetica" w:hAnsi="Garamond" w:cs="Arial"/>
              </w:rPr>
              <w:t xml:space="preserve">……… </w:t>
            </w:r>
            <w:r w:rsidRPr="00E924E8">
              <w:rPr>
                <w:rFonts w:ascii="Garamond" w:eastAsia="Helvetica" w:hAnsi="Garamond" w:cs="Arial"/>
              </w:rPr>
              <w:t>del documento denominato ________________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EB806" w14:textId="77777777" w:rsidR="00FC4765" w:rsidRPr="00FC4765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hAnsi="Garamond" w:cs="Arial"/>
              </w:rPr>
              <w:t xml:space="preserve"> NO</w:t>
            </w:r>
          </w:p>
        </w:tc>
      </w:tr>
      <w:tr w:rsidR="00FC4765" w:rsidRPr="00FC4765" w14:paraId="2DA0F36D" w14:textId="77777777" w:rsidTr="00EB368F">
        <w:trPr>
          <w:trHeight w:val="567"/>
        </w:trPr>
        <w:tc>
          <w:tcPr>
            <w:tcW w:w="4673" w:type="dxa"/>
            <w:shd w:val="clear" w:color="auto" w:fill="auto"/>
            <w:vAlign w:val="center"/>
          </w:tcPr>
          <w:p w14:paraId="763164E7" w14:textId="01AC159B" w:rsidR="00FC4765" w:rsidRPr="00EB368F" w:rsidRDefault="00EB368F" w:rsidP="00EB368F">
            <w:pPr>
              <w:numPr>
                <w:ilvl w:val="0"/>
                <w:numId w:val="6"/>
              </w:numPr>
              <w:suppressAutoHyphens/>
              <w:spacing w:after="120"/>
              <w:ind w:left="426" w:hanging="426"/>
              <w:jc w:val="both"/>
              <w:rPr>
                <w:rFonts w:ascii="Garamond" w:hAnsi="Garamond" w:cs="Arial"/>
              </w:rPr>
            </w:pPr>
            <w:r w:rsidRPr="00EB368F">
              <w:rPr>
                <w:rFonts w:ascii="Garamond" w:hAnsi="Garamond" w:cs="Arial"/>
              </w:rPr>
              <w:lastRenderedPageBreak/>
              <w:t>Durata minima della garanzia, pari a 12 mesi decorrenti dal collaudo.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758D99" w14:textId="77777777" w:rsidR="00FC4765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hAnsi="Garamond" w:cs="Arial"/>
              </w:rPr>
              <w:t xml:space="preserve"> SI</w:t>
            </w:r>
          </w:p>
          <w:p w14:paraId="5FF8E8FA" w14:textId="04B5B403" w:rsidR="00344FAD" w:rsidRPr="00FC4765" w:rsidRDefault="00344FAD" w:rsidP="006B0591">
            <w:pPr>
              <w:jc w:val="center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="00E924E8" w:rsidRPr="00E924E8">
              <w:rPr>
                <w:rFonts w:ascii="Garamond" w:eastAsia="Helvetica" w:hAnsi="Garamond" w:cs="Arial"/>
              </w:rPr>
              <w:t>……… del documento denominato ________________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EB0C9" w14:textId="77777777" w:rsidR="00FC4765" w:rsidRPr="00FC4765" w:rsidRDefault="00FC4765" w:rsidP="006B0591">
            <w:pPr>
              <w:jc w:val="center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sym w:font="Wingdings" w:char="F0A8"/>
            </w:r>
            <w:r w:rsidRPr="00FC4765">
              <w:rPr>
                <w:rFonts w:ascii="Garamond" w:hAnsi="Garamond" w:cs="Arial"/>
              </w:rPr>
              <w:t xml:space="preserve"> NO</w:t>
            </w:r>
          </w:p>
        </w:tc>
      </w:tr>
    </w:tbl>
    <w:p w14:paraId="003E9CC3" w14:textId="20B96DBD" w:rsidR="00FC4765" w:rsidRPr="00FC4765" w:rsidRDefault="00FC4765" w:rsidP="00FC4765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00" w:line="240" w:lineRule="atLeast"/>
        <w:jc w:val="both"/>
        <w:rPr>
          <w:rFonts w:ascii="Garamond" w:eastAsia="Helvetica" w:hAnsi="Garamond" w:cs="Arial"/>
          <w:b/>
          <w:bCs/>
          <w:i/>
          <w:color w:val="000000"/>
        </w:rPr>
      </w:pPr>
      <w:r w:rsidRPr="00FC4765">
        <w:rPr>
          <w:rFonts w:ascii="Garamond" w:eastAsia="Helvetica" w:hAnsi="Garamond" w:cs="Arial"/>
          <w:b/>
          <w:bCs/>
          <w:i/>
          <w:color w:val="000000"/>
        </w:rPr>
        <w:t xml:space="preserve">N.B. Si precisa che le caratteristiche minime sopra richieste sono obbligatorie e non possono essere modificate. </w:t>
      </w:r>
      <w:r>
        <w:rPr>
          <w:rFonts w:ascii="Garamond" w:hAnsi="Garamond" w:cs="Arial"/>
          <w:b/>
        </w:rPr>
        <w:t>L</w:t>
      </w:r>
      <w:r w:rsidRPr="00FC4765">
        <w:rPr>
          <w:rFonts w:ascii="Garamond" w:hAnsi="Garamond" w:cs="Arial"/>
          <w:b/>
        </w:rPr>
        <w:t>a scheda deve essere debitamente compilata in ogni sua parte, barrate le relative caselle</w:t>
      </w:r>
      <w:r w:rsidR="00344FAD">
        <w:rPr>
          <w:rFonts w:ascii="Garamond" w:hAnsi="Garamond" w:cs="Arial"/>
          <w:b/>
        </w:rPr>
        <w:t xml:space="preserve"> e chiaramente indicata/e la/e pagina/e ed il/i documento/i nei quali viene comprovato il possesso della relativa caratteristica tecnica</w:t>
      </w:r>
      <w:r w:rsidRPr="00344FAD">
        <w:rPr>
          <w:rFonts w:ascii="Garamond" w:eastAsia="Helvetica" w:hAnsi="Garamond" w:cs="Arial"/>
          <w:b/>
          <w:bCs/>
          <w:i/>
          <w:color w:val="000000"/>
        </w:rPr>
        <w:t xml:space="preserve">. </w:t>
      </w:r>
      <w:r w:rsidRPr="00FC4765">
        <w:rPr>
          <w:rFonts w:ascii="Garamond" w:eastAsia="Helvetica" w:hAnsi="Garamond" w:cs="Arial"/>
          <w:b/>
          <w:bCs/>
          <w:i/>
          <w:color w:val="000000"/>
          <w:u w:val="single"/>
        </w:rPr>
        <w:t>L’indicazione di un “NO” comporterà l’esclusione immediata dell’offerente dalla procedura di gara</w:t>
      </w:r>
      <w:r w:rsidRPr="00FC4765">
        <w:rPr>
          <w:rFonts w:ascii="Garamond" w:eastAsia="Helvetica" w:hAnsi="Garamond" w:cs="Arial"/>
          <w:b/>
          <w:bCs/>
          <w:i/>
          <w:color w:val="000000"/>
        </w:rPr>
        <w:t xml:space="preserve">. </w:t>
      </w:r>
    </w:p>
    <w:p w14:paraId="7D10A37A" w14:textId="77777777" w:rsidR="00FC4765" w:rsidRPr="00FC4765" w:rsidRDefault="00FC4765" w:rsidP="00FC4765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240" w:lineRule="atLeast"/>
        <w:rPr>
          <w:rFonts w:ascii="Garamond" w:hAnsi="Garamond" w:cs="Arial"/>
          <w:b/>
        </w:rPr>
      </w:pPr>
    </w:p>
    <w:p w14:paraId="025C79D5" w14:textId="2B03E4CE" w:rsidR="006B5710" w:rsidRPr="00455979" w:rsidRDefault="00FC4765" w:rsidP="00585C22">
      <w:pPr>
        <w:pStyle w:val="Paragrafoelenco"/>
        <w:numPr>
          <w:ilvl w:val="0"/>
          <w:numId w:val="5"/>
        </w:numPr>
        <w:spacing w:before="120"/>
        <w:jc w:val="both"/>
        <w:rPr>
          <w:rFonts w:ascii="Garamond" w:hAnsi="Garamond" w:cs="Arial"/>
          <w:b/>
        </w:rPr>
      </w:pPr>
      <w:proofErr w:type="gramStart"/>
      <w:r w:rsidRPr="00FC4765">
        <w:rPr>
          <w:rFonts w:ascii="Garamond" w:hAnsi="Garamond" w:cs="Arial"/>
          <w:b/>
          <w:sz w:val="24"/>
        </w:rPr>
        <w:t>che</w:t>
      </w:r>
      <w:proofErr w:type="gramEnd"/>
      <w:r w:rsidRPr="00FC4765">
        <w:rPr>
          <w:rFonts w:ascii="Garamond" w:hAnsi="Garamond" w:cs="Arial"/>
          <w:b/>
          <w:sz w:val="24"/>
        </w:rPr>
        <w:t xml:space="preserve"> </w:t>
      </w:r>
      <w:r w:rsidRPr="00FC4765">
        <w:rPr>
          <w:rFonts w:ascii="Garamond" w:hAnsi="Garamond" w:cs="Arial"/>
          <w:b/>
        </w:rPr>
        <w:t xml:space="preserve">i beni </w:t>
      </w:r>
      <w:r w:rsidR="006B5710">
        <w:rPr>
          <w:rFonts w:ascii="Garamond" w:hAnsi="Garamond" w:cs="Arial"/>
          <w:b/>
          <w:sz w:val="24"/>
        </w:rPr>
        <w:t xml:space="preserve">offerti posseggono le seguenti </w:t>
      </w:r>
      <w:r w:rsidRPr="00FC4765">
        <w:rPr>
          <w:rFonts w:ascii="Garamond" w:hAnsi="Garamond" w:cs="Arial"/>
          <w:b/>
          <w:sz w:val="24"/>
        </w:rPr>
        <w:t xml:space="preserve">le caratteristiche </w:t>
      </w:r>
      <w:r w:rsidR="006B5710">
        <w:rPr>
          <w:rFonts w:ascii="Garamond" w:hAnsi="Garamond" w:cs="Arial"/>
          <w:b/>
          <w:sz w:val="24"/>
        </w:rPr>
        <w:t xml:space="preserve">tecniche oggetto di valutazione qualitativa, indicandone </w:t>
      </w:r>
      <w:r w:rsidR="006B5710" w:rsidRPr="006B5710">
        <w:rPr>
          <w:rFonts w:ascii="Garamond" w:hAnsi="Garamond" w:cs="Arial"/>
          <w:b/>
          <w:sz w:val="24"/>
        </w:rPr>
        <w:t xml:space="preserve">i dati e le informazioni di </w:t>
      </w:r>
      <w:r w:rsidR="006B5710" w:rsidRPr="00455979">
        <w:rPr>
          <w:rFonts w:ascii="Garamond" w:hAnsi="Garamond" w:cs="Arial"/>
          <w:b/>
          <w:i/>
          <w:sz w:val="24"/>
        </w:rPr>
        <w:t>performances</w:t>
      </w:r>
      <w:r w:rsidR="006B5710">
        <w:rPr>
          <w:rFonts w:ascii="Garamond" w:hAnsi="Garamond" w:cs="Arial"/>
          <w:b/>
          <w:sz w:val="24"/>
        </w:rPr>
        <w:t>:</w:t>
      </w:r>
    </w:p>
    <w:p w14:paraId="30BAA1A5" w14:textId="77777777" w:rsidR="00455979" w:rsidRPr="006B5710" w:rsidRDefault="00455979" w:rsidP="00455979">
      <w:pPr>
        <w:pStyle w:val="Paragrafoelenco"/>
        <w:spacing w:before="120"/>
        <w:ind w:left="360"/>
        <w:jc w:val="both"/>
        <w:rPr>
          <w:rFonts w:ascii="Garamond" w:hAnsi="Garamond" w:cs="Arial"/>
          <w:b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892"/>
        <w:gridCol w:w="3629"/>
      </w:tblGrid>
      <w:tr w:rsidR="006B5710" w:rsidRPr="00FC4765" w14:paraId="6D1000D2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02D7F271" w14:textId="77777777" w:rsidR="006B5710" w:rsidRPr="00FC4765" w:rsidRDefault="006B5710" w:rsidP="006B571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b/>
                <w:color w:val="000000"/>
              </w:rPr>
              <w:t>Numero</w:t>
            </w:r>
          </w:p>
        </w:tc>
        <w:tc>
          <w:tcPr>
            <w:tcW w:w="2486" w:type="pct"/>
            <w:vAlign w:val="center"/>
          </w:tcPr>
          <w:p w14:paraId="317C85B6" w14:textId="77777777" w:rsidR="006B5710" w:rsidRPr="00FC4765" w:rsidRDefault="006B5710" w:rsidP="006B5710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Criterio di valutazione </w:t>
            </w:r>
            <w:proofErr w:type="spellStart"/>
            <w:r>
              <w:rPr>
                <w:rFonts w:ascii="Garamond" w:hAnsi="Garamond" w:cs="Arial"/>
                <w:b/>
                <w:bCs/>
              </w:rPr>
              <w:t>qualitivativo</w:t>
            </w:r>
            <w:proofErr w:type="spellEnd"/>
          </w:p>
        </w:tc>
        <w:tc>
          <w:tcPr>
            <w:tcW w:w="1844" w:type="pct"/>
            <w:shd w:val="clear" w:color="auto" w:fill="auto"/>
            <w:vAlign w:val="center"/>
          </w:tcPr>
          <w:p w14:paraId="1122547D" w14:textId="77777777" w:rsidR="006B5710" w:rsidRPr="00FC4765" w:rsidRDefault="006B5710" w:rsidP="006B5710">
            <w:pPr>
              <w:jc w:val="center"/>
              <w:rPr>
                <w:rFonts w:ascii="Garamond" w:hAnsi="Garamond"/>
                <w:color w:val="000000"/>
              </w:rPr>
            </w:pPr>
            <w:r w:rsidRPr="00FC4765">
              <w:rPr>
                <w:rFonts w:ascii="Garamond" w:hAnsi="Garamond" w:cs="Arial"/>
                <w:b/>
                <w:bCs/>
              </w:rPr>
              <w:t xml:space="preserve">Dichiarazione di fornitura </w:t>
            </w:r>
          </w:p>
        </w:tc>
      </w:tr>
      <w:tr w:rsidR="006B5710" w:rsidRPr="00FC4765" w14:paraId="5F1538C2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19FC6816" w14:textId="43B4218A" w:rsidR="006B5710" w:rsidRPr="00FC4765" w:rsidRDefault="00EB368F" w:rsidP="006B571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2486" w:type="pct"/>
            <w:vAlign w:val="center"/>
          </w:tcPr>
          <w:p w14:paraId="5B75D8D0" w14:textId="77777777" w:rsidR="00EB368F" w:rsidRPr="00EB368F" w:rsidRDefault="00EB368F" w:rsidP="00EB368F">
            <w:pPr>
              <w:jc w:val="both"/>
              <w:rPr>
                <w:rFonts w:ascii="Garamond" w:hAnsi="Garamond" w:cs="Arial"/>
              </w:rPr>
            </w:pPr>
            <w:r w:rsidRPr="00EB368F">
              <w:rPr>
                <w:rFonts w:ascii="Garamond" w:hAnsi="Garamond" w:cs="Arial"/>
              </w:rPr>
              <w:t xml:space="preserve">Sistema di pompaggio: </w:t>
            </w:r>
          </w:p>
          <w:p w14:paraId="0331C7C6" w14:textId="6445C728" w:rsidR="006B5710" w:rsidRPr="00FC4765" w:rsidRDefault="00EB368F" w:rsidP="00BB02DD">
            <w:pPr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disposizione</w:t>
            </w:r>
            <w:proofErr w:type="gramEnd"/>
            <w:r w:rsidRPr="00EB368F">
              <w:rPr>
                <w:rFonts w:ascii="Garamond" w:hAnsi="Garamond" w:cs="Arial"/>
              </w:rPr>
              <w:t xml:space="preserve"> dei pistoni</w:t>
            </w:r>
            <w:r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14:paraId="3A6246B6" w14:textId="75A93A51" w:rsidR="00EB368F" w:rsidRPr="00EB368F" w:rsidRDefault="00455979" w:rsidP="00455979">
            <w:pPr>
              <w:spacing w:after="120"/>
              <w:jc w:val="both"/>
              <w:rPr>
                <w:rFonts w:ascii="Garamond" w:hAnsi="Garamond" w:cs="Arial"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</w:t>
            </w:r>
            <w:r w:rsidR="00BB02DD">
              <w:rPr>
                <w:rFonts w:ascii="Garamond" w:hAnsi="Garamond" w:cs="Arial"/>
              </w:rPr>
              <w:t>Disposizione dei pistoni in serie</w:t>
            </w:r>
            <w:r w:rsidRPr="00EB368F">
              <w:rPr>
                <w:rFonts w:ascii="Garamond" w:hAnsi="Garamond" w:cs="Arial"/>
              </w:rPr>
              <w:t xml:space="preserve"> </w:t>
            </w:r>
          </w:p>
          <w:p w14:paraId="10BA3901" w14:textId="039DB5DC" w:rsidR="006B5710" w:rsidRDefault="00455979" w:rsidP="00455979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</w:t>
            </w:r>
            <w:r w:rsidR="00BB02DD">
              <w:rPr>
                <w:rFonts w:ascii="Garamond" w:hAnsi="Garamond" w:cs="Arial"/>
              </w:rPr>
              <w:t>Disposizione dei pistoni in parallelo</w:t>
            </w:r>
          </w:p>
          <w:p w14:paraId="7BCF69A7" w14:textId="6AFDEFD7" w:rsidR="00611B98" w:rsidRPr="00455979" w:rsidRDefault="00EB368F" w:rsidP="00455979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Pr="00E924E8">
              <w:rPr>
                <w:rFonts w:ascii="Garamond" w:eastAsia="Helvetica" w:hAnsi="Garamond" w:cs="Arial"/>
              </w:rPr>
              <w:t>……… del documento denominato ________________</w:t>
            </w:r>
          </w:p>
        </w:tc>
      </w:tr>
      <w:tr w:rsidR="006B5710" w:rsidRPr="00FC4765" w14:paraId="1000DC6E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4C2F4584" w14:textId="12EFCC0B" w:rsidR="006B5710" w:rsidRPr="00FC4765" w:rsidRDefault="00084667" w:rsidP="006B571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2486" w:type="pct"/>
            <w:vAlign w:val="center"/>
          </w:tcPr>
          <w:p w14:paraId="72C21725" w14:textId="77777777" w:rsidR="00084667" w:rsidRDefault="00084667" w:rsidP="00084667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Sistema di pompaggio: </w:t>
            </w:r>
          </w:p>
          <w:p w14:paraId="4C8AA707" w14:textId="1AFEED8B" w:rsidR="006B5710" w:rsidRPr="00FC4765" w:rsidRDefault="00EB368F" w:rsidP="00084667">
            <w:pPr>
              <w:jc w:val="both"/>
              <w:rPr>
                <w:rFonts w:ascii="Garamond" w:hAnsi="Garamond" w:cs="Arial"/>
              </w:rPr>
            </w:pPr>
            <w:proofErr w:type="spellStart"/>
            <w:proofErr w:type="gramStart"/>
            <w:r w:rsidRPr="00084667">
              <w:rPr>
                <w:rFonts w:ascii="Garamond" w:hAnsi="Garamond" w:cs="Arial"/>
              </w:rPr>
              <w:t>range</w:t>
            </w:r>
            <w:proofErr w:type="spellEnd"/>
            <w:proofErr w:type="gramEnd"/>
            <w:r w:rsidRPr="00084667">
              <w:rPr>
                <w:rFonts w:ascii="Garamond" w:hAnsi="Garamond" w:cs="Arial"/>
              </w:rPr>
              <w:t xml:space="preserve"> di flusso della pompa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59DC1C64" w14:textId="32CC5671" w:rsidR="00EB368F" w:rsidRDefault="00EB368F" w:rsidP="00EB368F">
            <w:pPr>
              <w:spacing w:after="120"/>
              <w:jc w:val="both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R</w:t>
            </w:r>
            <w:r w:rsidRPr="00EB368F">
              <w:rPr>
                <w:rFonts w:ascii="Garamond" w:hAnsi="Garamond" w:cs="Arial"/>
              </w:rPr>
              <w:t>ange</w:t>
            </w:r>
            <w:proofErr w:type="spellEnd"/>
            <w:r w:rsidRPr="00EB368F">
              <w:rPr>
                <w:rFonts w:ascii="Garamond" w:hAnsi="Garamond" w:cs="Arial"/>
              </w:rPr>
              <w:t xml:space="preserve"> di flusso della pompa: </w:t>
            </w:r>
          </w:p>
          <w:p w14:paraId="265494EF" w14:textId="77777777" w:rsidR="00EB368F" w:rsidRDefault="00EB368F" w:rsidP="00EB368F">
            <w:pPr>
              <w:pStyle w:val="Paragrafoelenco"/>
              <w:numPr>
                <w:ilvl w:val="0"/>
                <w:numId w:val="9"/>
              </w:numPr>
              <w:spacing w:after="120"/>
              <w:ind w:left="518" w:hanging="1069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minimo</w:t>
            </w:r>
            <w:proofErr w:type="gramEnd"/>
            <w:r w:rsidRPr="00EB368F">
              <w:rPr>
                <w:rFonts w:ascii="Garamond" w:hAnsi="Garamond" w:cs="Arial"/>
              </w:rPr>
              <w:t xml:space="preserve"> ……….. µl/</w:t>
            </w:r>
            <w:proofErr w:type="spellStart"/>
            <w:r w:rsidRPr="00EB368F">
              <w:rPr>
                <w:rFonts w:ascii="Garamond" w:hAnsi="Garamond" w:cs="Arial"/>
              </w:rPr>
              <w:t>min</w:t>
            </w:r>
            <w:proofErr w:type="spellEnd"/>
            <w:r w:rsidRPr="00EB368F">
              <w:rPr>
                <w:rFonts w:ascii="Garamond" w:hAnsi="Garamond" w:cs="Arial"/>
              </w:rPr>
              <w:t>;</w:t>
            </w:r>
          </w:p>
          <w:p w14:paraId="37AB9400" w14:textId="58CBC2AD" w:rsidR="00EB368F" w:rsidRPr="00084667" w:rsidRDefault="00EB368F" w:rsidP="00EB368F">
            <w:pPr>
              <w:pStyle w:val="Paragrafoelenco"/>
              <w:numPr>
                <w:ilvl w:val="0"/>
                <w:numId w:val="9"/>
              </w:numPr>
              <w:spacing w:after="120"/>
              <w:ind w:left="518" w:hanging="1069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  <w:sz w:val="24"/>
                <w:szCs w:val="24"/>
              </w:rPr>
              <w:t>massimo</w:t>
            </w:r>
            <w:proofErr w:type="gramEnd"/>
            <w:r w:rsidRPr="00EB368F">
              <w:rPr>
                <w:rFonts w:ascii="Garamond" w:hAnsi="Garamond" w:cs="Arial"/>
                <w:sz w:val="24"/>
                <w:szCs w:val="24"/>
              </w:rPr>
              <w:t xml:space="preserve"> ………… ml/</w:t>
            </w:r>
            <w:proofErr w:type="spellStart"/>
            <w:r w:rsidRPr="00EB368F">
              <w:rPr>
                <w:rFonts w:ascii="Garamond" w:hAnsi="Garamond" w:cs="Arial"/>
                <w:sz w:val="24"/>
                <w:szCs w:val="24"/>
              </w:rPr>
              <w:t>min</w:t>
            </w:r>
            <w:proofErr w:type="spellEnd"/>
          </w:p>
          <w:p w14:paraId="7E369BB8" w14:textId="3CF25014" w:rsidR="006B5710" w:rsidRPr="00FC4765" w:rsidRDefault="00EB368F" w:rsidP="00084667">
            <w:pPr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vedasi</w:t>
            </w:r>
            <w:proofErr w:type="gramEnd"/>
            <w:r w:rsidRPr="00EB368F">
              <w:rPr>
                <w:rFonts w:ascii="Garamond" w:hAnsi="Garamond" w:cs="Arial"/>
              </w:rPr>
              <w:t xml:space="preserve"> pag. ……… del documento denominato ________________</w:t>
            </w:r>
          </w:p>
        </w:tc>
      </w:tr>
      <w:tr w:rsidR="006B5710" w:rsidRPr="00FC4765" w14:paraId="026095D3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0C1521BC" w14:textId="0F9A3D90" w:rsidR="006B5710" w:rsidRPr="00FC4765" w:rsidRDefault="00084667" w:rsidP="006B571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2486" w:type="pct"/>
            <w:vAlign w:val="center"/>
          </w:tcPr>
          <w:p w14:paraId="7D1EAD53" w14:textId="77777777" w:rsidR="00084667" w:rsidRPr="00084667" w:rsidRDefault="00084667" w:rsidP="00084667">
            <w:pPr>
              <w:jc w:val="both"/>
              <w:rPr>
                <w:rFonts w:ascii="Garamond" w:hAnsi="Garamond" w:cs="Arial"/>
              </w:rPr>
            </w:pPr>
            <w:r w:rsidRPr="00084667">
              <w:rPr>
                <w:rFonts w:ascii="Garamond" w:hAnsi="Garamond" w:cs="Arial"/>
              </w:rPr>
              <w:t xml:space="preserve">Sistema di pompaggio: </w:t>
            </w:r>
          </w:p>
          <w:p w14:paraId="21BBDE80" w14:textId="1CEC37F9" w:rsidR="006B5710" w:rsidRPr="00FC4765" w:rsidRDefault="00084667" w:rsidP="00084667">
            <w:pPr>
              <w:jc w:val="both"/>
              <w:rPr>
                <w:rFonts w:ascii="Garamond" w:hAnsi="Garamond" w:cs="Arial"/>
              </w:rPr>
            </w:pPr>
            <w:proofErr w:type="gramStart"/>
            <w:r w:rsidRPr="00084667">
              <w:rPr>
                <w:rFonts w:ascii="Garamond" w:hAnsi="Garamond" w:cs="Arial"/>
              </w:rPr>
              <w:t>precisione</w:t>
            </w:r>
            <w:proofErr w:type="gramEnd"/>
            <w:r w:rsidRPr="00084667">
              <w:rPr>
                <w:rFonts w:ascii="Garamond" w:hAnsi="Garamond" w:cs="Arial"/>
              </w:rPr>
              <w:t xml:space="preserve"> del flusso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731502B4" w14:textId="50707D30" w:rsidR="00084667" w:rsidRDefault="00084667" w:rsidP="00084667">
            <w:pPr>
              <w:spacing w:after="12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Variabilità di precisione del flusso (% RDS) pari a ………………</w:t>
            </w:r>
            <w:proofErr w:type="gramStart"/>
            <w:r>
              <w:rPr>
                <w:rFonts w:ascii="Garamond" w:hAnsi="Garamond" w:cs="Arial"/>
              </w:rPr>
              <w:t>…….</w:t>
            </w:r>
            <w:proofErr w:type="gramEnd"/>
            <w:r w:rsidRPr="00EB368F">
              <w:rPr>
                <w:rFonts w:ascii="Garamond" w:hAnsi="Garamond" w:cs="Arial"/>
              </w:rPr>
              <w:t xml:space="preserve">: </w:t>
            </w:r>
          </w:p>
          <w:p w14:paraId="3F5386A1" w14:textId="619C1C30" w:rsidR="006B5710" w:rsidRPr="00FC4765" w:rsidRDefault="00084667" w:rsidP="00084667">
            <w:pPr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vedasi</w:t>
            </w:r>
            <w:proofErr w:type="gramEnd"/>
            <w:r w:rsidRPr="00EB368F">
              <w:rPr>
                <w:rFonts w:ascii="Garamond" w:hAnsi="Garamond" w:cs="Arial"/>
              </w:rPr>
              <w:t xml:space="preserve"> pag. ……… del documento denominato ________________</w:t>
            </w:r>
          </w:p>
        </w:tc>
      </w:tr>
      <w:tr w:rsidR="006B5710" w:rsidRPr="00FC4765" w14:paraId="7D100576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2D53E950" w14:textId="631B13C6" w:rsidR="006B5710" w:rsidRPr="00FC4765" w:rsidRDefault="00084667" w:rsidP="006B571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2486" w:type="pct"/>
            <w:vAlign w:val="center"/>
          </w:tcPr>
          <w:p w14:paraId="7B943E9D" w14:textId="77777777" w:rsidR="00084667" w:rsidRPr="00084667" w:rsidRDefault="00084667" w:rsidP="00084667">
            <w:pPr>
              <w:jc w:val="both"/>
              <w:rPr>
                <w:rFonts w:ascii="Garamond" w:hAnsi="Garamond" w:cs="Arial"/>
              </w:rPr>
            </w:pPr>
            <w:proofErr w:type="spellStart"/>
            <w:r w:rsidRPr="00084667">
              <w:rPr>
                <w:rFonts w:ascii="Garamond" w:hAnsi="Garamond" w:cs="Arial"/>
              </w:rPr>
              <w:t>Autocampionatore</w:t>
            </w:r>
            <w:proofErr w:type="spellEnd"/>
            <w:r w:rsidRPr="00084667">
              <w:rPr>
                <w:rFonts w:ascii="Garamond" w:hAnsi="Garamond" w:cs="Arial"/>
              </w:rPr>
              <w:t xml:space="preserve"> / raccoglitore di frazioni: </w:t>
            </w:r>
          </w:p>
          <w:p w14:paraId="072A808D" w14:textId="013319FB" w:rsidR="006B5710" w:rsidRPr="00FC4765" w:rsidRDefault="00084667" w:rsidP="00084667">
            <w:pPr>
              <w:jc w:val="both"/>
              <w:rPr>
                <w:rFonts w:ascii="Garamond" w:hAnsi="Garamond" w:cs="Arial"/>
              </w:rPr>
            </w:pPr>
            <w:proofErr w:type="gramStart"/>
            <w:r w:rsidRPr="00084667">
              <w:rPr>
                <w:rFonts w:ascii="Garamond" w:hAnsi="Garamond" w:cs="Arial"/>
              </w:rPr>
              <w:t>flusso</w:t>
            </w:r>
            <w:proofErr w:type="gramEnd"/>
            <w:r w:rsidRPr="00084667">
              <w:rPr>
                <w:rFonts w:ascii="Garamond" w:hAnsi="Garamond" w:cs="Arial"/>
              </w:rPr>
              <w:t xml:space="preserve"> massimo di lavoro come raccoglitore di frazioni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2EAC929A" w14:textId="6DDD96CE" w:rsidR="00084667" w:rsidRDefault="00084667" w:rsidP="00084667">
            <w:pPr>
              <w:spacing w:after="12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Flusso massimo (ml/</w:t>
            </w:r>
            <w:proofErr w:type="spellStart"/>
            <w:r>
              <w:rPr>
                <w:rFonts w:ascii="Garamond" w:hAnsi="Garamond" w:cs="Arial"/>
              </w:rPr>
              <w:t>min</w:t>
            </w:r>
            <w:proofErr w:type="spellEnd"/>
            <w:r>
              <w:rPr>
                <w:rFonts w:ascii="Garamond" w:hAnsi="Garamond" w:cs="Arial"/>
              </w:rPr>
              <w:t>) pari a ………………</w:t>
            </w:r>
            <w:proofErr w:type="gramStart"/>
            <w:r>
              <w:rPr>
                <w:rFonts w:ascii="Garamond" w:hAnsi="Garamond" w:cs="Arial"/>
              </w:rPr>
              <w:t>…….</w:t>
            </w:r>
            <w:proofErr w:type="gramEnd"/>
            <w:r w:rsidRPr="00EB368F">
              <w:rPr>
                <w:rFonts w:ascii="Garamond" w:hAnsi="Garamond" w:cs="Arial"/>
              </w:rPr>
              <w:t xml:space="preserve">: </w:t>
            </w:r>
          </w:p>
          <w:p w14:paraId="04925693" w14:textId="4EB06EEB" w:rsidR="006B5710" w:rsidRPr="00FC4765" w:rsidRDefault="00084667" w:rsidP="00084667">
            <w:pPr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vedasi</w:t>
            </w:r>
            <w:proofErr w:type="gramEnd"/>
            <w:r w:rsidRPr="00EB368F">
              <w:rPr>
                <w:rFonts w:ascii="Garamond" w:hAnsi="Garamond" w:cs="Arial"/>
              </w:rPr>
              <w:t xml:space="preserve"> pag. ……… del documento denominato ________________</w:t>
            </w:r>
          </w:p>
        </w:tc>
      </w:tr>
      <w:tr w:rsidR="006B5710" w:rsidRPr="00FC4765" w14:paraId="023B2F2A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6AAE8BAE" w14:textId="38D5486E" w:rsidR="006B5710" w:rsidRPr="00FC4765" w:rsidRDefault="00084667" w:rsidP="006B571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2486" w:type="pct"/>
            <w:vAlign w:val="center"/>
          </w:tcPr>
          <w:p w14:paraId="5C1B914E" w14:textId="77777777" w:rsidR="00084667" w:rsidRPr="00084667" w:rsidRDefault="00084667" w:rsidP="00084667">
            <w:pPr>
              <w:jc w:val="both"/>
              <w:rPr>
                <w:rFonts w:ascii="Garamond" w:hAnsi="Garamond" w:cs="Arial"/>
              </w:rPr>
            </w:pPr>
            <w:proofErr w:type="spellStart"/>
            <w:r w:rsidRPr="00084667">
              <w:rPr>
                <w:rFonts w:ascii="Garamond" w:hAnsi="Garamond" w:cs="Arial"/>
              </w:rPr>
              <w:t>Autocampionatore</w:t>
            </w:r>
            <w:proofErr w:type="spellEnd"/>
            <w:r w:rsidRPr="00084667">
              <w:rPr>
                <w:rFonts w:ascii="Garamond" w:hAnsi="Garamond" w:cs="Arial"/>
              </w:rPr>
              <w:t xml:space="preserve"> / raccoglitore di frazioni:</w:t>
            </w:r>
          </w:p>
          <w:p w14:paraId="45319051" w14:textId="28A234C7" w:rsidR="006B5710" w:rsidRPr="00FC4765" w:rsidRDefault="00084667" w:rsidP="00084667">
            <w:pPr>
              <w:jc w:val="both"/>
              <w:rPr>
                <w:rFonts w:ascii="Garamond" w:hAnsi="Garamond" w:cs="Arial"/>
              </w:rPr>
            </w:pPr>
            <w:proofErr w:type="gramStart"/>
            <w:r w:rsidRPr="00084667">
              <w:rPr>
                <w:rFonts w:ascii="Garamond" w:hAnsi="Garamond" w:cs="Arial"/>
              </w:rPr>
              <w:t>funzione</w:t>
            </w:r>
            <w:proofErr w:type="gramEnd"/>
            <w:r w:rsidRPr="00084667">
              <w:rPr>
                <w:rFonts w:ascii="Garamond" w:hAnsi="Garamond" w:cs="Arial"/>
              </w:rPr>
              <w:t xml:space="preserve"> specifica per cui è possibile recuperare il campione presente nel </w:t>
            </w:r>
            <w:proofErr w:type="spellStart"/>
            <w:r w:rsidRPr="00084667">
              <w:rPr>
                <w:rFonts w:ascii="Garamond" w:hAnsi="Garamond" w:cs="Arial"/>
              </w:rPr>
              <w:t>loop</w:t>
            </w:r>
            <w:proofErr w:type="spellEnd"/>
            <w:r w:rsidRPr="00084667">
              <w:rPr>
                <w:rFonts w:ascii="Garamond" w:hAnsi="Garamond" w:cs="Arial"/>
              </w:rPr>
              <w:t xml:space="preserve"> o iniettato in colonna mediante apposita procedura automatizzata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2E73B0E0" w14:textId="77777777" w:rsidR="00084667" w:rsidRPr="00EB368F" w:rsidRDefault="00084667" w:rsidP="00084667">
            <w:pPr>
              <w:spacing w:after="120"/>
              <w:jc w:val="both"/>
              <w:rPr>
                <w:rFonts w:ascii="Garamond" w:hAnsi="Garamond" w:cs="Arial"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Caratteristica presente </w:t>
            </w:r>
          </w:p>
          <w:p w14:paraId="4456AD32" w14:textId="77777777" w:rsidR="00084667" w:rsidRDefault="00084667" w:rsidP="00084667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Caratteristica non presente</w:t>
            </w:r>
          </w:p>
          <w:p w14:paraId="197A41CE" w14:textId="4C3F35B9" w:rsidR="006B5710" w:rsidRPr="00084667" w:rsidRDefault="00084667" w:rsidP="00084667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Pr="00E924E8">
              <w:rPr>
                <w:rFonts w:ascii="Garamond" w:eastAsia="Helvetica" w:hAnsi="Garamond" w:cs="Arial"/>
              </w:rPr>
              <w:t>……… del documento denominato ________________</w:t>
            </w:r>
          </w:p>
        </w:tc>
      </w:tr>
      <w:tr w:rsidR="006B5710" w:rsidRPr="00FC4765" w14:paraId="4ADFE892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338D21FE" w14:textId="5C8E29C6" w:rsidR="006B5710" w:rsidRPr="00FC4765" w:rsidRDefault="00084667" w:rsidP="006B571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2486" w:type="pct"/>
            <w:vAlign w:val="center"/>
          </w:tcPr>
          <w:p w14:paraId="20DEE4BA" w14:textId="77777777" w:rsidR="00084667" w:rsidRPr="00084667" w:rsidRDefault="00084667" w:rsidP="00084667">
            <w:pPr>
              <w:jc w:val="both"/>
              <w:rPr>
                <w:rFonts w:ascii="Garamond" w:hAnsi="Garamond" w:cs="Arial"/>
              </w:rPr>
            </w:pPr>
            <w:proofErr w:type="spellStart"/>
            <w:r w:rsidRPr="00084667">
              <w:rPr>
                <w:rFonts w:ascii="Garamond" w:hAnsi="Garamond" w:cs="Arial"/>
              </w:rPr>
              <w:t>Autocampionatore</w:t>
            </w:r>
            <w:proofErr w:type="spellEnd"/>
            <w:r w:rsidRPr="00084667">
              <w:rPr>
                <w:rFonts w:ascii="Garamond" w:hAnsi="Garamond" w:cs="Arial"/>
              </w:rPr>
              <w:t xml:space="preserve"> / raccoglitore di frazioni: </w:t>
            </w:r>
          </w:p>
          <w:p w14:paraId="485DEEE8" w14:textId="21F96852" w:rsidR="006B5710" w:rsidRPr="00FC4765" w:rsidRDefault="00084667" w:rsidP="00084667">
            <w:pPr>
              <w:jc w:val="both"/>
              <w:rPr>
                <w:rFonts w:ascii="Garamond" w:hAnsi="Garamond" w:cs="Arial"/>
              </w:rPr>
            </w:pPr>
            <w:proofErr w:type="gramStart"/>
            <w:r w:rsidRPr="00084667">
              <w:rPr>
                <w:rFonts w:ascii="Garamond" w:hAnsi="Garamond" w:cs="Arial"/>
              </w:rPr>
              <w:t>possibilità</w:t>
            </w:r>
            <w:proofErr w:type="gramEnd"/>
            <w:r w:rsidRPr="00084667">
              <w:rPr>
                <w:rFonts w:ascii="Garamond" w:hAnsi="Garamond" w:cs="Arial"/>
              </w:rPr>
              <w:t xml:space="preserve"> di </w:t>
            </w:r>
            <w:proofErr w:type="spellStart"/>
            <w:r w:rsidRPr="00084667">
              <w:rPr>
                <w:rFonts w:ascii="Garamond" w:hAnsi="Garamond" w:cs="Arial"/>
              </w:rPr>
              <w:t>reiniettare</w:t>
            </w:r>
            <w:proofErr w:type="spellEnd"/>
            <w:r w:rsidRPr="00084667">
              <w:rPr>
                <w:rFonts w:ascii="Garamond" w:hAnsi="Garamond" w:cs="Arial"/>
              </w:rPr>
              <w:t xml:space="preserve"> il campione raccolto in una linea HPLC analitica interfacciata con uno spettrometro di massa, già presente in laboratorio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157E7FD3" w14:textId="77777777" w:rsidR="00084667" w:rsidRPr="00EB368F" w:rsidRDefault="00084667" w:rsidP="00084667">
            <w:pPr>
              <w:spacing w:after="120"/>
              <w:jc w:val="both"/>
              <w:rPr>
                <w:rFonts w:ascii="Garamond" w:hAnsi="Garamond" w:cs="Arial"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Caratteristica presente </w:t>
            </w:r>
          </w:p>
          <w:p w14:paraId="12B2D2C6" w14:textId="77777777" w:rsidR="00084667" w:rsidRDefault="00084667" w:rsidP="00084667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Caratteristica non presente</w:t>
            </w:r>
          </w:p>
          <w:p w14:paraId="56A31EC2" w14:textId="714CB564" w:rsidR="006B5710" w:rsidRPr="00084667" w:rsidRDefault="00084667" w:rsidP="00084667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Pr="00E924E8">
              <w:rPr>
                <w:rFonts w:ascii="Garamond" w:eastAsia="Helvetica" w:hAnsi="Garamond" w:cs="Arial"/>
              </w:rPr>
              <w:t>……… del documento denominato ________________</w:t>
            </w:r>
          </w:p>
        </w:tc>
      </w:tr>
      <w:tr w:rsidR="006B5710" w:rsidRPr="00FC4765" w14:paraId="09E7766C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0AE9F8B1" w14:textId="3CB18630" w:rsidR="006B5710" w:rsidRPr="00FC4765" w:rsidRDefault="00084667" w:rsidP="006B5710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7</w:t>
            </w:r>
          </w:p>
        </w:tc>
        <w:tc>
          <w:tcPr>
            <w:tcW w:w="2486" w:type="pct"/>
            <w:vAlign w:val="center"/>
          </w:tcPr>
          <w:p w14:paraId="737F3E70" w14:textId="77777777" w:rsidR="00084667" w:rsidRPr="00084667" w:rsidRDefault="00084667" w:rsidP="00084667">
            <w:pPr>
              <w:jc w:val="both"/>
              <w:rPr>
                <w:rFonts w:ascii="Garamond" w:hAnsi="Garamond" w:cs="Arial"/>
              </w:rPr>
            </w:pPr>
            <w:r w:rsidRPr="00084667">
              <w:rPr>
                <w:rFonts w:ascii="Garamond" w:hAnsi="Garamond" w:cs="Arial"/>
              </w:rPr>
              <w:t xml:space="preserve">Forno colonne per cromatografia analitica: </w:t>
            </w:r>
          </w:p>
          <w:p w14:paraId="4CF654FF" w14:textId="738B364F" w:rsidR="006B5710" w:rsidRPr="00084667" w:rsidRDefault="00084667" w:rsidP="00084667">
            <w:pPr>
              <w:jc w:val="both"/>
              <w:rPr>
                <w:rFonts w:ascii="Garamond" w:hAnsi="Garamond" w:cs="Arial"/>
                <w:lang w:val="x-none"/>
              </w:rPr>
            </w:pPr>
            <w:proofErr w:type="gramStart"/>
            <w:r w:rsidRPr="00084667">
              <w:rPr>
                <w:rFonts w:ascii="Garamond" w:hAnsi="Garamond" w:cs="Arial"/>
              </w:rPr>
              <w:t>forno</w:t>
            </w:r>
            <w:proofErr w:type="gramEnd"/>
            <w:r w:rsidRPr="00084667">
              <w:rPr>
                <w:rFonts w:ascii="Garamond" w:hAnsi="Garamond" w:cs="Arial"/>
              </w:rPr>
              <w:t xml:space="preserve"> termostatato a circolazione d'aria forzata con possibilità di alloggiare 2 valvole gestite automaticamente tramite software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48DE4FD0" w14:textId="77777777" w:rsidR="00084667" w:rsidRPr="00EB368F" w:rsidRDefault="00084667" w:rsidP="00084667">
            <w:pPr>
              <w:spacing w:after="120"/>
              <w:jc w:val="both"/>
              <w:rPr>
                <w:rFonts w:ascii="Garamond" w:hAnsi="Garamond" w:cs="Arial"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Caratteristica presente </w:t>
            </w:r>
          </w:p>
          <w:p w14:paraId="2AF84033" w14:textId="77777777" w:rsidR="00325556" w:rsidRDefault="00084667" w:rsidP="00325556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Caratteristica non presente</w:t>
            </w:r>
          </w:p>
          <w:p w14:paraId="2127AB68" w14:textId="10C3A87E" w:rsidR="006B5710" w:rsidRPr="00325556" w:rsidRDefault="00084667" w:rsidP="00325556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Pr="00E924E8">
              <w:rPr>
                <w:rFonts w:ascii="Garamond" w:eastAsia="Helvetica" w:hAnsi="Garamond" w:cs="Arial"/>
              </w:rPr>
              <w:t>……… del documento denominato ________________</w:t>
            </w:r>
          </w:p>
        </w:tc>
      </w:tr>
      <w:tr w:rsidR="00455979" w:rsidRPr="00FC4765" w14:paraId="0F31FB66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0FB6C536" w14:textId="3DA02383" w:rsidR="00455979" w:rsidRPr="00FC4765" w:rsidRDefault="00084667" w:rsidP="0045597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2486" w:type="pct"/>
            <w:vAlign w:val="center"/>
          </w:tcPr>
          <w:p w14:paraId="02BDA5C2" w14:textId="77777777" w:rsidR="00084667" w:rsidRPr="00084667" w:rsidRDefault="00084667" w:rsidP="00084667">
            <w:pPr>
              <w:jc w:val="both"/>
              <w:rPr>
                <w:rFonts w:ascii="Garamond" w:hAnsi="Garamond" w:cs="Arial"/>
              </w:rPr>
            </w:pPr>
            <w:r w:rsidRPr="00084667">
              <w:rPr>
                <w:rFonts w:ascii="Garamond" w:hAnsi="Garamond" w:cs="Arial"/>
              </w:rPr>
              <w:t xml:space="preserve">Forno colonne per cromatografia analitica: </w:t>
            </w:r>
          </w:p>
          <w:p w14:paraId="71B85007" w14:textId="408CB17C" w:rsidR="00455979" w:rsidRPr="00FC4765" w:rsidRDefault="00084667" w:rsidP="00084667">
            <w:pPr>
              <w:jc w:val="both"/>
              <w:rPr>
                <w:rFonts w:ascii="Garamond" w:hAnsi="Garamond" w:cs="Arial"/>
              </w:rPr>
            </w:pPr>
            <w:proofErr w:type="gramStart"/>
            <w:r w:rsidRPr="00084667">
              <w:rPr>
                <w:rFonts w:ascii="Garamond" w:hAnsi="Garamond" w:cs="Arial"/>
              </w:rPr>
              <w:t>numero</w:t>
            </w:r>
            <w:proofErr w:type="gramEnd"/>
            <w:r w:rsidRPr="00084667">
              <w:rPr>
                <w:rFonts w:ascii="Garamond" w:hAnsi="Garamond" w:cs="Arial"/>
              </w:rPr>
              <w:t xml:space="preserve"> di colonne cromatografiche da 30 cm alloggiabili nel singolo forno e contemporaneamente connesse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22A68136" w14:textId="77777777" w:rsidR="00084667" w:rsidRDefault="00084667" w:rsidP="00084667">
            <w:pPr>
              <w:spacing w:after="12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Possibilità di alloggiare n. ……… colonne cromatografiche da 30 cm nel singolo forno contemporaneamente connesse.</w:t>
            </w:r>
          </w:p>
          <w:p w14:paraId="46E30B36" w14:textId="68B7B1D5" w:rsidR="00455979" w:rsidRPr="00FC4765" w:rsidRDefault="00084667" w:rsidP="00084667">
            <w:pPr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vedasi</w:t>
            </w:r>
            <w:proofErr w:type="gramEnd"/>
            <w:r w:rsidRPr="00EB368F">
              <w:rPr>
                <w:rFonts w:ascii="Garamond" w:hAnsi="Garamond" w:cs="Arial"/>
              </w:rPr>
              <w:t xml:space="preserve"> pag. ……… del documento denominato ________________</w:t>
            </w:r>
          </w:p>
        </w:tc>
      </w:tr>
      <w:tr w:rsidR="00084667" w:rsidRPr="00FC4765" w14:paraId="1FD62F61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2F939043" w14:textId="5D1D1DCE" w:rsidR="00084667" w:rsidRDefault="00084667" w:rsidP="0045597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2486" w:type="pct"/>
            <w:vAlign w:val="center"/>
          </w:tcPr>
          <w:p w14:paraId="14F01F15" w14:textId="77777777" w:rsidR="00084667" w:rsidRPr="00084667" w:rsidRDefault="00084667" w:rsidP="00084667">
            <w:pPr>
              <w:jc w:val="both"/>
              <w:rPr>
                <w:rFonts w:ascii="Garamond" w:hAnsi="Garamond" w:cs="Arial"/>
              </w:rPr>
            </w:pPr>
            <w:r w:rsidRPr="00084667">
              <w:rPr>
                <w:rFonts w:ascii="Garamond" w:hAnsi="Garamond" w:cs="Arial"/>
              </w:rPr>
              <w:t xml:space="preserve">Forno colonne per cromatografia analitica: </w:t>
            </w:r>
          </w:p>
          <w:p w14:paraId="4B122D0F" w14:textId="5AE521A6" w:rsidR="00084667" w:rsidRPr="00084667" w:rsidRDefault="00084667" w:rsidP="00084667">
            <w:pPr>
              <w:jc w:val="both"/>
              <w:rPr>
                <w:rFonts w:ascii="Garamond" w:hAnsi="Garamond" w:cs="Arial"/>
              </w:rPr>
            </w:pPr>
            <w:proofErr w:type="gramStart"/>
            <w:r w:rsidRPr="00084667">
              <w:rPr>
                <w:rFonts w:ascii="Garamond" w:hAnsi="Garamond" w:cs="Arial"/>
              </w:rPr>
              <w:t>predisposizione</w:t>
            </w:r>
            <w:proofErr w:type="gramEnd"/>
            <w:r w:rsidRPr="00084667">
              <w:rPr>
                <w:rFonts w:ascii="Garamond" w:hAnsi="Garamond" w:cs="Arial"/>
              </w:rPr>
              <w:t xml:space="preserve"> per l'alloggiamento del miscelatore della fase mobile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4F9FE959" w14:textId="77777777" w:rsidR="00325556" w:rsidRPr="00EB368F" w:rsidRDefault="00325556" w:rsidP="00325556">
            <w:pPr>
              <w:spacing w:after="120"/>
              <w:jc w:val="both"/>
              <w:rPr>
                <w:rFonts w:ascii="Garamond" w:hAnsi="Garamond" w:cs="Arial"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Caratteristica presente </w:t>
            </w:r>
          </w:p>
          <w:p w14:paraId="44C7D253" w14:textId="77777777" w:rsidR="00325556" w:rsidRDefault="00325556" w:rsidP="00325556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Caratteristica non presente</w:t>
            </w:r>
          </w:p>
          <w:p w14:paraId="135786AC" w14:textId="40DC8F92" w:rsidR="00084667" w:rsidRDefault="00325556" w:rsidP="00325556">
            <w:pPr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Pr="00E924E8">
              <w:rPr>
                <w:rFonts w:ascii="Garamond" w:eastAsia="Helvetica" w:hAnsi="Garamond" w:cs="Arial"/>
              </w:rPr>
              <w:t>……… del documento denominato ________________</w:t>
            </w:r>
          </w:p>
        </w:tc>
      </w:tr>
      <w:tr w:rsidR="00084667" w:rsidRPr="00FC4765" w14:paraId="7858B644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62323210" w14:textId="410D50F6" w:rsidR="00084667" w:rsidRDefault="00084667" w:rsidP="0045597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2486" w:type="pct"/>
            <w:vAlign w:val="center"/>
          </w:tcPr>
          <w:p w14:paraId="1BA2B04C" w14:textId="77777777" w:rsidR="00325556" w:rsidRPr="00325556" w:rsidRDefault="00325556" w:rsidP="00325556">
            <w:pPr>
              <w:jc w:val="both"/>
              <w:rPr>
                <w:rFonts w:ascii="Garamond" w:hAnsi="Garamond" w:cs="Arial"/>
              </w:rPr>
            </w:pPr>
            <w:r w:rsidRPr="00325556">
              <w:rPr>
                <w:rFonts w:ascii="Garamond" w:hAnsi="Garamond" w:cs="Arial"/>
              </w:rPr>
              <w:t>Supporto per colonne preparative:</w:t>
            </w:r>
          </w:p>
          <w:p w14:paraId="3AB77B7D" w14:textId="4B5213AC" w:rsidR="00084667" w:rsidRPr="00084667" w:rsidRDefault="00325556" w:rsidP="00325556">
            <w:pPr>
              <w:jc w:val="both"/>
              <w:rPr>
                <w:rFonts w:ascii="Garamond" w:hAnsi="Garamond" w:cs="Arial"/>
              </w:rPr>
            </w:pPr>
            <w:proofErr w:type="gramStart"/>
            <w:r w:rsidRPr="00325556">
              <w:rPr>
                <w:rFonts w:ascii="Garamond" w:hAnsi="Garamond" w:cs="Arial"/>
              </w:rPr>
              <w:t>numero</w:t>
            </w:r>
            <w:proofErr w:type="gramEnd"/>
            <w:r w:rsidRPr="00325556">
              <w:rPr>
                <w:rFonts w:ascii="Garamond" w:hAnsi="Garamond" w:cs="Arial"/>
              </w:rPr>
              <w:t xml:space="preserve"> di valvole elettriche eventualmente alloggiabili e gestibili da software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28A6934A" w14:textId="6E6BBE5D" w:rsidR="00325556" w:rsidRDefault="00325556" w:rsidP="00325556">
            <w:pPr>
              <w:spacing w:after="12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Valvole elettriche alloggiabili e gestibili da software pari a n. …………….</w:t>
            </w:r>
          </w:p>
          <w:p w14:paraId="2C093591" w14:textId="196D510E" w:rsidR="00084667" w:rsidRDefault="00325556" w:rsidP="00325556">
            <w:pPr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 w:rsidRPr="00EB368F">
              <w:rPr>
                <w:rFonts w:ascii="Garamond" w:hAnsi="Garamond" w:cs="Arial"/>
              </w:rPr>
              <w:t>vedasi</w:t>
            </w:r>
            <w:proofErr w:type="gramEnd"/>
            <w:r w:rsidRPr="00EB368F">
              <w:rPr>
                <w:rFonts w:ascii="Garamond" w:hAnsi="Garamond" w:cs="Arial"/>
              </w:rPr>
              <w:t xml:space="preserve"> pag. ……… del documento denominato ________________</w:t>
            </w:r>
          </w:p>
        </w:tc>
      </w:tr>
      <w:tr w:rsidR="00084667" w:rsidRPr="00FC4765" w14:paraId="139BDA94" w14:textId="77777777" w:rsidTr="00455979">
        <w:trPr>
          <w:trHeight w:val="567"/>
        </w:trPr>
        <w:tc>
          <w:tcPr>
            <w:tcW w:w="670" w:type="pct"/>
            <w:shd w:val="clear" w:color="auto" w:fill="auto"/>
            <w:vAlign w:val="center"/>
          </w:tcPr>
          <w:p w14:paraId="138D345B" w14:textId="36E7C123" w:rsidR="00084667" w:rsidRDefault="00084667" w:rsidP="0045597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2486" w:type="pct"/>
            <w:vAlign w:val="center"/>
          </w:tcPr>
          <w:p w14:paraId="2B1E4E51" w14:textId="4F122F83" w:rsidR="00084667" w:rsidRPr="00084667" w:rsidRDefault="00325556" w:rsidP="00084667">
            <w:pPr>
              <w:jc w:val="both"/>
              <w:rPr>
                <w:rFonts w:ascii="Garamond" w:hAnsi="Garamond" w:cs="Arial"/>
              </w:rPr>
            </w:pPr>
            <w:r w:rsidRPr="00325556">
              <w:rPr>
                <w:rFonts w:ascii="Garamond" w:hAnsi="Garamond" w:cs="Arial"/>
              </w:rPr>
              <w:t xml:space="preserve">Software di gestione del sistema cromatografico collegabile all'infrastruttura </w:t>
            </w:r>
            <w:proofErr w:type="spellStart"/>
            <w:r w:rsidRPr="00325556">
              <w:rPr>
                <w:rFonts w:ascii="Garamond" w:hAnsi="Garamond" w:cs="Arial"/>
              </w:rPr>
              <w:t>Shimadzu</w:t>
            </w:r>
            <w:proofErr w:type="spellEnd"/>
            <w:r w:rsidRPr="00325556">
              <w:rPr>
                <w:rFonts w:ascii="Garamond" w:hAnsi="Garamond" w:cs="Arial"/>
              </w:rPr>
              <w:t xml:space="preserve"> </w:t>
            </w:r>
            <w:proofErr w:type="spellStart"/>
            <w:r w:rsidRPr="00325556">
              <w:rPr>
                <w:rFonts w:ascii="Garamond" w:hAnsi="Garamond" w:cs="Arial"/>
              </w:rPr>
              <w:t>LabSolutions</w:t>
            </w:r>
            <w:proofErr w:type="spellEnd"/>
            <w:r w:rsidRPr="00325556">
              <w:rPr>
                <w:rFonts w:ascii="Garamond" w:hAnsi="Garamond" w:cs="Arial"/>
              </w:rPr>
              <w:t xml:space="preserve"> Client Server già presente in laboratorio</w:t>
            </w:r>
          </w:p>
        </w:tc>
        <w:tc>
          <w:tcPr>
            <w:tcW w:w="1844" w:type="pct"/>
            <w:shd w:val="clear" w:color="auto" w:fill="auto"/>
            <w:vAlign w:val="center"/>
          </w:tcPr>
          <w:p w14:paraId="215F54D9" w14:textId="7E46AF8F" w:rsidR="00325556" w:rsidRPr="00EB368F" w:rsidRDefault="00325556" w:rsidP="00325556">
            <w:pPr>
              <w:spacing w:after="120"/>
              <w:jc w:val="both"/>
              <w:rPr>
                <w:rFonts w:ascii="Garamond" w:hAnsi="Garamond" w:cs="Arial"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Caratteristica presente </w:t>
            </w:r>
            <w:r w:rsidR="00CB0940">
              <w:rPr>
                <w:rFonts w:ascii="Garamond" w:hAnsi="Garamond" w:cs="Arial"/>
              </w:rPr>
              <w:t>mediante driver</w:t>
            </w:r>
          </w:p>
          <w:p w14:paraId="6146C453" w14:textId="0F1F986D" w:rsidR="00325556" w:rsidRDefault="00325556" w:rsidP="00325556">
            <w:pPr>
              <w:spacing w:after="120"/>
              <w:jc w:val="both"/>
              <w:rPr>
                <w:rFonts w:ascii="Garamond" w:hAnsi="Garamond" w:cs="Arial"/>
                <w:i/>
              </w:rPr>
            </w:pPr>
            <w:r w:rsidRPr="00EB368F">
              <w:rPr>
                <w:rFonts w:ascii="Garamond" w:hAnsi="Garamond" w:cs="Arial"/>
              </w:rPr>
              <w:sym w:font="Wingdings" w:char="F0A8"/>
            </w:r>
            <w:r w:rsidRPr="00EB368F">
              <w:rPr>
                <w:rFonts w:ascii="Garamond" w:hAnsi="Garamond" w:cs="Arial"/>
              </w:rPr>
              <w:t xml:space="preserve"> Caratteristica </w:t>
            </w:r>
            <w:bookmarkStart w:id="0" w:name="_GoBack"/>
            <w:bookmarkEnd w:id="0"/>
            <w:r w:rsidRPr="00EB368F">
              <w:rPr>
                <w:rFonts w:ascii="Garamond" w:hAnsi="Garamond" w:cs="Arial"/>
              </w:rPr>
              <w:t>presente</w:t>
            </w:r>
            <w:r w:rsidR="00CB0940">
              <w:rPr>
                <w:rFonts w:ascii="Garamond" w:hAnsi="Garamond" w:cs="Arial"/>
              </w:rPr>
              <w:t xml:space="preserve"> in modo nativo</w:t>
            </w:r>
          </w:p>
          <w:p w14:paraId="44AF494D" w14:textId="72E68688" w:rsidR="00084667" w:rsidRDefault="00325556" w:rsidP="00325556">
            <w:pPr>
              <w:spacing w:after="120"/>
              <w:jc w:val="both"/>
              <w:rPr>
                <w:rFonts w:ascii="Garamond" w:hAnsi="Garamond" w:cs="Arial"/>
              </w:rPr>
            </w:pPr>
            <w:proofErr w:type="gramStart"/>
            <w:r>
              <w:rPr>
                <w:rFonts w:ascii="Garamond" w:eastAsia="Helvetica" w:hAnsi="Garamond" w:cs="Arial"/>
              </w:rPr>
              <w:t>vedasi</w:t>
            </w:r>
            <w:proofErr w:type="gramEnd"/>
            <w:r>
              <w:rPr>
                <w:rFonts w:ascii="Garamond" w:eastAsia="Helvetica" w:hAnsi="Garamond" w:cs="Arial"/>
              </w:rPr>
              <w:t xml:space="preserve"> pag. </w:t>
            </w:r>
            <w:r w:rsidRPr="00E924E8">
              <w:rPr>
                <w:rFonts w:ascii="Garamond" w:eastAsia="Helvetica" w:hAnsi="Garamond" w:cs="Arial"/>
              </w:rPr>
              <w:t>……… del documento denominato ________________</w:t>
            </w:r>
          </w:p>
        </w:tc>
      </w:tr>
    </w:tbl>
    <w:p w14:paraId="0B86374C" w14:textId="648F425A" w:rsidR="006B5710" w:rsidRDefault="006B5710" w:rsidP="006B5710">
      <w:pPr>
        <w:spacing w:before="120"/>
        <w:jc w:val="both"/>
        <w:rPr>
          <w:rFonts w:ascii="Garamond" w:hAnsi="Garamond" w:cs="Arial"/>
          <w:b/>
        </w:rPr>
      </w:pPr>
    </w:p>
    <w:p w14:paraId="37041DC6" w14:textId="77777777" w:rsidR="00455979" w:rsidRDefault="00455979" w:rsidP="00455979">
      <w:pPr>
        <w:tabs>
          <w:tab w:val="center" w:pos="4819"/>
          <w:tab w:val="right" w:pos="9638"/>
        </w:tabs>
        <w:spacing w:before="120" w:after="120"/>
        <w:jc w:val="center"/>
        <w:rPr>
          <w:rFonts w:ascii="Garamond" w:hAnsi="Garamond" w:cs="Arial"/>
          <w:b/>
        </w:rPr>
      </w:pPr>
      <w:r w:rsidRPr="00FC4765">
        <w:rPr>
          <w:rFonts w:ascii="Garamond" w:hAnsi="Garamond" w:cs="Arial"/>
          <w:b/>
        </w:rPr>
        <w:t>E FORMULA LA SEGUENTE OFFERTA TECNICA:</w:t>
      </w:r>
    </w:p>
    <w:p w14:paraId="248C6511" w14:textId="77777777" w:rsidR="006E123B" w:rsidRDefault="006E123B" w:rsidP="00455979">
      <w:pPr>
        <w:tabs>
          <w:tab w:val="center" w:pos="4819"/>
          <w:tab w:val="right" w:pos="9638"/>
        </w:tabs>
        <w:spacing w:before="120" w:after="120"/>
        <w:jc w:val="center"/>
        <w:rPr>
          <w:rFonts w:ascii="Garamond" w:hAnsi="Garamond" w:cs="Arial"/>
          <w:b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7159"/>
      </w:tblGrid>
      <w:tr w:rsidR="00455979" w:rsidRPr="00FC4765" w14:paraId="47FDC47D" w14:textId="77777777" w:rsidTr="006B0591">
        <w:trPr>
          <w:trHeight w:val="42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5B12A3A" w14:textId="77777777" w:rsidR="00455979" w:rsidRPr="00FC4765" w:rsidRDefault="00455979" w:rsidP="006B0591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FC4765">
              <w:rPr>
                <w:rFonts w:ascii="Garamond" w:hAnsi="Garamond" w:cs="Arial"/>
                <w:b/>
                <w:bCs/>
                <w:color w:val="000000"/>
              </w:rPr>
              <w:t>ATTRIBUTO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8ADA0C7" w14:textId="77777777" w:rsidR="00455979" w:rsidRPr="00FC4765" w:rsidRDefault="00455979" w:rsidP="006B0591">
            <w:pPr>
              <w:jc w:val="center"/>
              <w:rPr>
                <w:rFonts w:ascii="Garamond" w:hAnsi="Garamond" w:cs="Arial"/>
                <w:b/>
                <w:color w:val="000000"/>
              </w:rPr>
            </w:pPr>
            <w:r w:rsidRPr="00FC4765">
              <w:rPr>
                <w:rFonts w:ascii="Garamond" w:hAnsi="Garamond" w:cs="Arial"/>
                <w:b/>
                <w:color w:val="000000"/>
              </w:rPr>
              <w:t>DESCRIZIONE</w:t>
            </w:r>
          </w:p>
        </w:tc>
      </w:tr>
      <w:tr w:rsidR="00455979" w:rsidRPr="00FC4765" w14:paraId="08295805" w14:textId="77777777" w:rsidTr="006B0591">
        <w:trPr>
          <w:trHeight w:val="120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7D336" w14:textId="77777777" w:rsidR="00455979" w:rsidRPr="00FC4765" w:rsidRDefault="00455979" w:rsidP="006B0591">
            <w:pPr>
              <w:jc w:val="both"/>
              <w:rPr>
                <w:rFonts w:ascii="Garamond" w:hAnsi="Garamond" w:cs="Arial"/>
                <w:b/>
                <w:bCs/>
                <w:color w:val="000000"/>
              </w:rPr>
            </w:pPr>
            <w:r w:rsidRPr="00FC4765">
              <w:rPr>
                <w:rFonts w:ascii="Garamond" w:hAnsi="Garamond" w:cs="Arial"/>
              </w:rPr>
              <w:t>Modello, Ditta Produttrice del prodotto offerto e relativo Codice Fornitore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EBCB9" w14:textId="77777777" w:rsidR="00455979" w:rsidRPr="00FC4765" w:rsidRDefault="00455979" w:rsidP="006B0591">
            <w:pPr>
              <w:spacing w:before="240" w:after="240"/>
              <w:jc w:val="both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t>Marca …………………………………</w:t>
            </w:r>
            <w:proofErr w:type="gramStart"/>
            <w:r w:rsidRPr="00FC4765">
              <w:rPr>
                <w:rFonts w:ascii="Garamond" w:hAnsi="Garamond" w:cs="Arial"/>
              </w:rPr>
              <w:t>…….</w:t>
            </w:r>
            <w:proofErr w:type="gramEnd"/>
            <w:r w:rsidRPr="00FC4765">
              <w:rPr>
                <w:rFonts w:ascii="Garamond" w:hAnsi="Garamond" w:cs="Arial"/>
              </w:rPr>
              <w:t>…</w:t>
            </w:r>
          </w:p>
          <w:p w14:paraId="0D3AD3A9" w14:textId="77777777" w:rsidR="00455979" w:rsidRPr="00FC4765" w:rsidRDefault="00455979" w:rsidP="006B0591">
            <w:pPr>
              <w:spacing w:before="240" w:after="240"/>
              <w:jc w:val="both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t>Modello ……………………………………</w:t>
            </w:r>
            <w:proofErr w:type="gramStart"/>
            <w:r w:rsidRPr="00FC4765">
              <w:rPr>
                <w:rFonts w:ascii="Garamond" w:hAnsi="Garamond" w:cs="Arial"/>
              </w:rPr>
              <w:t>…….</w:t>
            </w:r>
            <w:proofErr w:type="gramEnd"/>
            <w:r w:rsidRPr="00FC4765">
              <w:rPr>
                <w:rFonts w:ascii="Garamond" w:hAnsi="Garamond" w:cs="Arial"/>
              </w:rPr>
              <w:t>.</w:t>
            </w:r>
          </w:p>
          <w:p w14:paraId="24D6B4B1" w14:textId="77777777" w:rsidR="00455979" w:rsidRPr="00FC4765" w:rsidRDefault="00455979" w:rsidP="006B0591">
            <w:pPr>
              <w:spacing w:before="240" w:after="240"/>
              <w:jc w:val="both"/>
              <w:rPr>
                <w:rFonts w:ascii="Garamond" w:hAnsi="Garamond" w:cs="Arial"/>
              </w:rPr>
            </w:pPr>
            <w:r w:rsidRPr="00FC4765">
              <w:rPr>
                <w:rFonts w:ascii="Garamond" w:hAnsi="Garamond" w:cs="Arial"/>
              </w:rPr>
              <w:t>Ditta produttrice …………………………………….</w:t>
            </w:r>
          </w:p>
          <w:p w14:paraId="5BDEA9EA" w14:textId="77777777" w:rsidR="00455979" w:rsidRPr="00FC4765" w:rsidRDefault="00455979" w:rsidP="006B05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40" w:lineRule="atLeast"/>
              <w:jc w:val="both"/>
              <w:rPr>
                <w:rFonts w:ascii="Garamond" w:hAnsi="Garamond" w:cs="Arial"/>
                <w:color w:val="000000"/>
              </w:rPr>
            </w:pPr>
            <w:r w:rsidRPr="00FC4765">
              <w:rPr>
                <w:rFonts w:ascii="Garamond" w:hAnsi="Garamond" w:cs="Arial"/>
              </w:rPr>
              <w:t>Codice fornitore ……………………………………………………</w:t>
            </w:r>
          </w:p>
        </w:tc>
      </w:tr>
    </w:tbl>
    <w:p w14:paraId="3C416098" w14:textId="77777777" w:rsidR="006B5710" w:rsidRDefault="006B5710" w:rsidP="006B5710">
      <w:pPr>
        <w:spacing w:before="120"/>
        <w:jc w:val="both"/>
        <w:rPr>
          <w:rFonts w:ascii="Garamond" w:hAnsi="Garamond" w:cs="Arial"/>
          <w:b/>
        </w:rPr>
      </w:pPr>
    </w:p>
    <w:p w14:paraId="332372E6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71FBA690" w14:textId="5134D1E9" w:rsidR="00524C74" w:rsidRPr="009337F5" w:rsidRDefault="006E123B" w:rsidP="00280583">
      <w:pPr>
        <w:widowControl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Allegare schede tecniche del prodotto offerto.</w:t>
      </w:r>
    </w:p>
    <w:p w14:paraId="5E31C750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C732F" w14:textId="77777777" w:rsidR="00CB4C28" w:rsidRDefault="00CB4C28" w:rsidP="00280583">
      <w:r>
        <w:separator/>
      </w:r>
    </w:p>
  </w:endnote>
  <w:endnote w:type="continuationSeparator" w:id="0">
    <w:p w14:paraId="6C522804" w14:textId="77777777" w:rsidR="00CB4C28" w:rsidRDefault="00CB4C28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E517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28066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C569B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094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1934D59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3194C" w14:textId="77777777" w:rsidR="00CB4C28" w:rsidRDefault="00CB4C28" w:rsidP="00280583">
      <w:r>
        <w:separator/>
      </w:r>
    </w:p>
  </w:footnote>
  <w:footnote w:type="continuationSeparator" w:id="0">
    <w:p w14:paraId="4FEB424C" w14:textId="77777777" w:rsidR="00CB4C28" w:rsidRDefault="00CB4C28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91ED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E924E8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8ABC7E" wp14:editId="206E371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2141D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ABC7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9F2141D" w14:textId="77777777" w:rsidR="0030544C" w:rsidRDefault="0030544C" w:rsidP="0030544C"/>
                </w:txbxContent>
              </v:textbox>
            </v:shape>
          </w:pict>
        </mc:Fallback>
      </mc:AlternateContent>
    </w:r>
    <w:r w:rsidRPr="00E924E8">
      <w:rPr>
        <w:rFonts w:ascii="Garamond" w:hAnsi="Garamond"/>
        <w:sz w:val="18"/>
        <w:szCs w:val="18"/>
      </w:rPr>
      <w:t xml:space="preserve">ALLEGATO </w:t>
    </w:r>
    <w:r w:rsidR="001C243E" w:rsidRPr="00E924E8">
      <w:rPr>
        <w:rFonts w:ascii="Garamond" w:hAnsi="Garamond"/>
        <w:sz w:val="18"/>
        <w:szCs w:val="18"/>
      </w:rPr>
      <w:t>3</w:t>
    </w:r>
  </w:p>
  <w:p w14:paraId="7A77EE1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F5BCA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 xml:space="preserve">Offerta </w:t>
    </w:r>
    <w:r w:rsidR="00FC4765">
      <w:rPr>
        <w:rFonts w:ascii="Garamond" w:hAnsi="Garamond"/>
        <w:bCs/>
        <w:sz w:val="20"/>
        <w:szCs w:val="20"/>
      </w:rPr>
      <w:t>tecnica</w:t>
    </w:r>
  </w:p>
  <w:p w14:paraId="1F53137C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A1DC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551CA" wp14:editId="615F8EB1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8D768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35FCEE8" wp14:editId="3D918F8B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551CA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0E68D768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35FCEE8" wp14:editId="3D918F8B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07F391B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3BBEA5E3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BEED095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33C492CF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740EF4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31278B9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55223CA6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6424D5A"/>
    <w:multiLevelType w:val="hybridMultilevel"/>
    <w:tmpl w:val="751E73D8"/>
    <w:lvl w:ilvl="0" w:tplc="60D43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6AB"/>
    <w:multiLevelType w:val="hybridMultilevel"/>
    <w:tmpl w:val="751E73D8"/>
    <w:lvl w:ilvl="0" w:tplc="60D43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748C4"/>
    <w:multiLevelType w:val="hybridMultilevel"/>
    <w:tmpl w:val="751E73D8"/>
    <w:lvl w:ilvl="0" w:tplc="60D43636">
      <w:start w:val="1"/>
      <w:numFmt w:val="decimal"/>
      <w:lvlText w:val="%1)"/>
      <w:lvlJc w:val="left"/>
      <w:pPr>
        <w:ind w:left="-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0" w:hanging="360"/>
      </w:pPr>
    </w:lvl>
    <w:lvl w:ilvl="2" w:tplc="0410001B" w:tentative="1">
      <w:start w:val="1"/>
      <w:numFmt w:val="lowerRoman"/>
      <w:lvlText w:val="%3."/>
      <w:lvlJc w:val="right"/>
      <w:pPr>
        <w:ind w:left="720" w:hanging="180"/>
      </w:pPr>
    </w:lvl>
    <w:lvl w:ilvl="3" w:tplc="0410000F" w:tentative="1">
      <w:start w:val="1"/>
      <w:numFmt w:val="decimal"/>
      <w:lvlText w:val="%4."/>
      <w:lvlJc w:val="left"/>
      <w:pPr>
        <w:ind w:left="1440" w:hanging="360"/>
      </w:pPr>
    </w:lvl>
    <w:lvl w:ilvl="4" w:tplc="04100019" w:tentative="1">
      <w:start w:val="1"/>
      <w:numFmt w:val="lowerLetter"/>
      <w:lvlText w:val="%5."/>
      <w:lvlJc w:val="left"/>
      <w:pPr>
        <w:ind w:left="2160" w:hanging="360"/>
      </w:pPr>
    </w:lvl>
    <w:lvl w:ilvl="5" w:tplc="0410001B" w:tentative="1">
      <w:start w:val="1"/>
      <w:numFmt w:val="lowerRoman"/>
      <w:lvlText w:val="%6."/>
      <w:lvlJc w:val="right"/>
      <w:pPr>
        <w:ind w:left="2880" w:hanging="180"/>
      </w:pPr>
    </w:lvl>
    <w:lvl w:ilvl="6" w:tplc="0410000F" w:tentative="1">
      <w:start w:val="1"/>
      <w:numFmt w:val="decimal"/>
      <w:lvlText w:val="%7."/>
      <w:lvlJc w:val="left"/>
      <w:pPr>
        <w:ind w:left="3600" w:hanging="360"/>
      </w:pPr>
    </w:lvl>
    <w:lvl w:ilvl="7" w:tplc="04100019" w:tentative="1">
      <w:start w:val="1"/>
      <w:numFmt w:val="lowerLetter"/>
      <w:lvlText w:val="%8."/>
      <w:lvlJc w:val="left"/>
      <w:pPr>
        <w:ind w:left="4320" w:hanging="360"/>
      </w:pPr>
    </w:lvl>
    <w:lvl w:ilvl="8" w:tplc="0410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A586F"/>
    <w:multiLevelType w:val="hybridMultilevel"/>
    <w:tmpl w:val="952AFE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85098B"/>
    <w:multiLevelType w:val="hybridMultilevel"/>
    <w:tmpl w:val="73E2318E"/>
    <w:lvl w:ilvl="0" w:tplc="39141188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1D3102"/>
    <w:multiLevelType w:val="hybridMultilevel"/>
    <w:tmpl w:val="751E73D8"/>
    <w:lvl w:ilvl="0" w:tplc="60D43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86A89"/>
    <w:multiLevelType w:val="hybridMultilevel"/>
    <w:tmpl w:val="0950B3A6"/>
    <w:lvl w:ilvl="0" w:tplc="3914118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6A7886"/>
    <w:multiLevelType w:val="hybridMultilevel"/>
    <w:tmpl w:val="090EA05E"/>
    <w:lvl w:ilvl="0" w:tplc="39141188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DAA5F30"/>
    <w:multiLevelType w:val="hybridMultilevel"/>
    <w:tmpl w:val="DD7A4606"/>
    <w:lvl w:ilvl="0" w:tplc="39141188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2"/>
  </w:num>
  <w:num w:numId="9">
    <w:abstractNumId w:val="13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84667"/>
    <w:rsid w:val="00090209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37A15"/>
    <w:rsid w:val="00252B9D"/>
    <w:rsid w:val="00265EA6"/>
    <w:rsid w:val="002734AC"/>
    <w:rsid w:val="002749FB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556"/>
    <w:rsid w:val="003256D7"/>
    <w:rsid w:val="00325BF1"/>
    <w:rsid w:val="00335CBB"/>
    <w:rsid w:val="00336B69"/>
    <w:rsid w:val="00344FAD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55979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881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85C22"/>
    <w:rsid w:val="005950EE"/>
    <w:rsid w:val="00597397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1B9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2242"/>
    <w:rsid w:val="006B3ADF"/>
    <w:rsid w:val="006B5710"/>
    <w:rsid w:val="006B6710"/>
    <w:rsid w:val="006B69C5"/>
    <w:rsid w:val="006C70EF"/>
    <w:rsid w:val="006D0ACD"/>
    <w:rsid w:val="006D259A"/>
    <w:rsid w:val="006D4BB3"/>
    <w:rsid w:val="006D7C04"/>
    <w:rsid w:val="006E123B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E51B1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5236"/>
    <w:rsid w:val="008C2F5C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B02DD"/>
    <w:rsid w:val="00BB3630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0940"/>
    <w:rsid w:val="00CB4C28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3AA2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24E8"/>
    <w:rsid w:val="00E967FF"/>
    <w:rsid w:val="00EA3F14"/>
    <w:rsid w:val="00EB00E5"/>
    <w:rsid w:val="00EB3422"/>
    <w:rsid w:val="00EB368F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4765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1E64C4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DD02-7831-4FF3-8700-92C85C40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Lovato Marta</cp:lastModifiedBy>
  <cp:revision>10</cp:revision>
  <cp:lastPrinted>2018-02-22T08:26:00Z</cp:lastPrinted>
  <dcterms:created xsi:type="dcterms:W3CDTF">2020-01-29T10:14:00Z</dcterms:created>
  <dcterms:modified xsi:type="dcterms:W3CDTF">2020-07-14T08:15:00Z</dcterms:modified>
</cp:coreProperties>
</file>