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0244D1" w:rsidRDefault="00280583" w:rsidP="00280583">
      <w:pPr>
        <w:pStyle w:val="Default"/>
        <w:jc w:val="right"/>
        <w:rPr>
          <w:rFonts w:ascii="Garamond" w:hAnsi="Garamond"/>
          <w:sz w:val="24"/>
          <w:szCs w:val="24"/>
        </w:rPr>
      </w:pPr>
      <w:r w:rsidRPr="000244D1">
        <w:rPr>
          <w:rFonts w:ascii="Garamond" w:hAnsi="Garamond"/>
          <w:sz w:val="24"/>
          <w:szCs w:val="24"/>
        </w:rPr>
        <w:t xml:space="preserve">ALLEGATO </w:t>
      </w:r>
      <w:r w:rsidR="003972A9" w:rsidRPr="000244D1">
        <w:rPr>
          <w:rFonts w:ascii="Garamond" w:hAnsi="Garamond"/>
          <w:sz w:val="24"/>
          <w:szCs w:val="24"/>
        </w:rPr>
        <w:t>2</w:t>
      </w:r>
    </w:p>
    <w:p w14:paraId="4FA9BA13" w14:textId="77777777" w:rsidR="00280583" w:rsidRPr="000244D1" w:rsidRDefault="00280583" w:rsidP="00280583">
      <w:pPr>
        <w:snapToGrid w:val="0"/>
        <w:jc w:val="right"/>
        <w:rPr>
          <w:rFonts w:ascii="Garamond" w:hAnsi="Garamond"/>
        </w:rPr>
      </w:pPr>
    </w:p>
    <w:p w14:paraId="3D54559A" w14:textId="4147793D" w:rsidR="00280583" w:rsidRPr="000244D1" w:rsidRDefault="0016695C" w:rsidP="00280583">
      <w:pPr>
        <w:ind w:left="1276" w:hanging="1276"/>
        <w:jc w:val="both"/>
        <w:rPr>
          <w:rFonts w:ascii="Garamond" w:hAnsi="Garamond"/>
          <w:bCs/>
        </w:rPr>
      </w:pPr>
      <w:r w:rsidRPr="000244D1">
        <w:rPr>
          <w:rFonts w:ascii="Garamond" w:hAnsi="Garamond"/>
          <w:bCs/>
        </w:rPr>
        <w:t xml:space="preserve">Modello </w:t>
      </w:r>
      <w:r w:rsidR="00597E8E" w:rsidRPr="000244D1">
        <w:rPr>
          <w:rFonts w:ascii="Garamond" w:hAnsi="Garamond"/>
          <w:bCs/>
        </w:rPr>
        <w:t>D</w:t>
      </w:r>
      <w:r w:rsidR="00280583" w:rsidRPr="000244D1">
        <w:rPr>
          <w:rFonts w:ascii="Garamond" w:hAnsi="Garamond"/>
          <w:bCs/>
        </w:rPr>
        <w:t>ichiarazion</w:t>
      </w:r>
      <w:r w:rsidR="00C31EB1" w:rsidRPr="000244D1">
        <w:rPr>
          <w:rFonts w:ascii="Garamond" w:hAnsi="Garamond"/>
          <w:bCs/>
        </w:rPr>
        <w:t>i integrative</w:t>
      </w:r>
    </w:p>
    <w:p w14:paraId="6764C198" w14:textId="77777777" w:rsidR="00280583" w:rsidRPr="000244D1" w:rsidRDefault="00280583" w:rsidP="00280583">
      <w:pPr>
        <w:ind w:left="1276" w:hanging="1276"/>
        <w:jc w:val="both"/>
        <w:rPr>
          <w:rFonts w:ascii="Garamond" w:hAnsi="Garamond"/>
          <w:b/>
          <w:bCs/>
        </w:rPr>
      </w:pPr>
    </w:p>
    <w:p w14:paraId="567141AC" w14:textId="77777777" w:rsidR="00621D7C" w:rsidRPr="000244D1" w:rsidRDefault="00621D7C" w:rsidP="00621D7C">
      <w:pPr>
        <w:autoSpaceDE w:val="0"/>
        <w:autoSpaceDN w:val="0"/>
        <w:adjustRightInd w:val="0"/>
        <w:jc w:val="both"/>
        <w:rPr>
          <w:rFonts w:ascii="Garamond" w:hAnsi="Garamond"/>
          <w:bCs/>
        </w:rPr>
      </w:pPr>
    </w:p>
    <w:p w14:paraId="08825815" w14:textId="77777777" w:rsidR="00177843" w:rsidRPr="000244D1" w:rsidRDefault="00177843" w:rsidP="00177843">
      <w:pPr>
        <w:jc w:val="center"/>
        <w:rPr>
          <w:rFonts w:ascii="Garamond" w:hAnsi="Garamond"/>
          <w:b/>
          <w:bCs/>
          <w:i/>
        </w:rPr>
      </w:pPr>
      <w:r w:rsidRPr="000244D1">
        <w:rPr>
          <w:rFonts w:ascii="Garamond" w:hAnsi="Garamond"/>
          <w:b/>
          <w:bCs/>
          <w:i/>
        </w:rPr>
        <w:t>DICHIARAZIONI INTEGRATIVE</w:t>
      </w:r>
    </w:p>
    <w:p w14:paraId="0953C823" w14:textId="77777777" w:rsidR="001329BB" w:rsidRPr="003671A1" w:rsidRDefault="00177843" w:rsidP="001329BB">
      <w:pPr>
        <w:spacing w:before="60" w:after="60"/>
        <w:jc w:val="center"/>
        <w:rPr>
          <w:rFonts w:ascii="Garamond" w:hAnsi="Garamond"/>
          <w:b/>
          <w:bCs/>
          <w:i/>
        </w:rPr>
      </w:pPr>
      <w:r w:rsidRPr="000244D1">
        <w:rPr>
          <w:rFonts w:ascii="Garamond" w:hAnsi="Garamond"/>
          <w:b/>
          <w:bCs/>
          <w:i/>
        </w:rPr>
        <w:t xml:space="preserve">PER LA PARTECIPAZIONE </w:t>
      </w:r>
      <w:r w:rsidR="00621D7C" w:rsidRPr="000244D1">
        <w:rPr>
          <w:rFonts w:ascii="Garamond" w:hAnsi="Garamond"/>
          <w:b/>
          <w:bCs/>
          <w:i/>
        </w:rPr>
        <w:t xml:space="preserve">ALLA PROCEDURA </w:t>
      </w:r>
      <w:r w:rsidR="001329BB" w:rsidRPr="003671A1">
        <w:rPr>
          <w:rFonts w:ascii="Garamond" w:hAnsi="Garamond"/>
          <w:b/>
          <w:bCs/>
          <w:i/>
        </w:rPr>
        <w:t xml:space="preserve">PER L’APPALTO DELLA FORNITURA DI INCUBATORI PER L’IZSVe </w:t>
      </w:r>
    </w:p>
    <w:p w14:paraId="1B369FCB" w14:textId="77777777" w:rsidR="001329BB" w:rsidRPr="00030C64" w:rsidRDefault="001329BB" w:rsidP="001329BB">
      <w:pPr>
        <w:spacing w:before="60" w:after="60"/>
        <w:jc w:val="center"/>
        <w:rPr>
          <w:rFonts w:cs="Calibri"/>
          <w:b/>
          <w:i/>
        </w:rPr>
      </w:pPr>
    </w:p>
    <w:p w14:paraId="199CF9C1" w14:textId="77777777" w:rsidR="001329BB" w:rsidRPr="00A74322" w:rsidRDefault="001329BB" w:rsidP="001329BB">
      <w:pPr>
        <w:spacing w:before="60" w:after="60"/>
        <w:jc w:val="center"/>
        <w:rPr>
          <w:rFonts w:ascii="Garamond" w:hAnsi="Garamond" w:cs="Calibri"/>
          <w:b/>
          <w:i/>
        </w:rPr>
      </w:pPr>
      <w:r w:rsidRPr="00A74322">
        <w:rPr>
          <w:rFonts w:ascii="Garamond" w:hAnsi="Garamond" w:cs="Calibri"/>
          <w:b/>
          <w:i/>
        </w:rPr>
        <w:t>N. gara</w:t>
      </w:r>
      <w:r w:rsidRPr="00A74322">
        <w:rPr>
          <w:rFonts w:ascii="Garamond" w:eastAsia="Calibri" w:hAnsi="Garamond" w:cs="Verdana"/>
          <w:sz w:val="14"/>
          <w:szCs w:val="14"/>
        </w:rPr>
        <w:t xml:space="preserve"> </w:t>
      </w:r>
      <w:r w:rsidRPr="00A74322">
        <w:rPr>
          <w:rFonts w:ascii="Garamond" w:hAnsi="Garamond" w:cs="Calibri"/>
          <w:b/>
          <w:i/>
        </w:rPr>
        <w:t>7628237</w:t>
      </w:r>
    </w:p>
    <w:p w14:paraId="36260DC5" w14:textId="77777777" w:rsidR="001329BB" w:rsidRPr="00A74322" w:rsidRDefault="001329BB" w:rsidP="001329BB">
      <w:pPr>
        <w:spacing w:before="60" w:after="60"/>
        <w:jc w:val="center"/>
        <w:rPr>
          <w:rFonts w:ascii="Garamond" w:hAnsi="Garamond" w:cs="Calibri"/>
          <w:b/>
          <w:i/>
        </w:rPr>
      </w:pPr>
      <w:r w:rsidRPr="00A74322">
        <w:rPr>
          <w:rFonts w:ascii="Garamond" w:hAnsi="Garamond" w:cs="Calibri"/>
          <w:b/>
          <w:i/>
        </w:rPr>
        <w:t>CIG Lotto 1: 8136420231</w:t>
      </w:r>
    </w:p>
    <w:p w14:paraId="6CEB224B" w14:textId="77777777" w:rsidR="001329BB" w:rsidRPr="00A74322" w:rsidRDefault="001329BB" w:rsidP="001329BB">
      <w:pPr>
        <w:spacing w:before="120"/>
        <w:ind w:left="1560" w:right="-142" w:firstLine="1984"/>
        <w:rPr>
          <w:rFonts w:ascii="Garamond" w:hAnsi="Garamond" w:cs="Calibri"/>
          <w:b/>
          <w:i/>
        </w:rPr>
      </w:pPr>
      <w:r w:rsidRPr="00A74322">
        <w:rPr>
          <w:rFonts w:ascii="Garamond" w:hAnsi="Garamond" w:cs="Calibri"/>
          <w:b/>
          <w:i/>
        </w:rPr>
        <w:t>CIG Lotto 2: 8136436F61</w:t>
      </w:r>
    </w:p>
    <w:p w14:paraId="138F8E63" w14:textId="77777777" w:rsidR="001329BB" w:rsidRPr="00A74322" w:rsidRDefault="001329BB" w:rsidP="001329BB">
      <w:pPr>
        <w:spacing w:before="120"/>
        <w:ind w:left="1560" w:right="-142" w:firstLine="1984"/>
        <w:rPr>
          <w:rFonts w:ascii="Garamond" w:hAnsi="Garamond" w:cs="Calibri"/>
          <w:b/>
          <w:i/>
        </w:rPr>
      </w:pPr>
      <w:r w:rsidRPr="00A74322">
        <w:rPr>
          <w:rFonts w:ascii="Garamond" w:hAnsi="Garamond" w:cs="Calibri"/>
          <w:b/>
          <w:i/>
        </w:rPr>
        <w:t>CIG Lotto 3: 8136455F0F</w:t>
      </w:r>
    </w:p>
    <w:p w14:paraId="05561840" w14:textId="77777777" w:rsidR="001329BB" w:rsidRPr="00A74322" w:rsidRDefault="001329BB" w:rsidP="001329BB">
      <w:pPr>
        <w:spacing w:before="120"/>
        <w:ind w:left="1560" w:right="-142" w:firstLine="1984"/>
        <w:rPr>
          <w:rFonts w:ascii="Garamond" w:hAnsi="Garamond" w:cs="Calibri"/>
          <w:b/>
          <w:i/>
        </w:rPr>
      </w:pPr>
      <w:r w:rsidRPr="00A74322">
        <w:rPr>
          <w:rFonts w:ascii="Garamond" w:hAnsi="Garamond" w:cs="Calibri"/>
          <w:b/>
          <w:i/>
        </w:rPr>
        <w:t>CIG Lotto 4: 81364635AC</w:t>
      </w:r>
    </w:p>
    <w:p w14:paraId="52ED1023" w14:textId="77777777" w:rsidR="001329BB" w:rsidRPr="00A74322" w:rsidRDefault="001329BB" w:rsidP="001329BB">
      <w:pPr>
        <w:spacing w:before="120"/>
        <w:ind w:left="1560" w:right="-142" w:firstLine="1984"/>
        <w:rPr>
          <w:rFonts w:ascii="Garamond" w:hAnsi="Garamond" w:cs="Calibri"/>
          <w:b/>
          <w:i/>
        </w:rPr>
      </w:pPr>
      <w:r w:rsidRPr="00A74322">
        <w:rPr>
          <w:rFonts w:ascii="Garamond" w:hAnsi="Garamond" w:cs="Calibri"/>
          <w:b/>
          <w:i/>
        </w:rPr>
        <w:t>CIG Lotto 5: 813647713B</w:t>
      </w:r>
    </w:p>
    <w:p w14:paraId="4CE81E86" w14:textId="77777777" w:rsidR="00621D7C" w:rsidRPr="000244D1" w:rsidRDefault="00621D7C" w:rsidP="00621D7C">
      <w:pPr>
        <w:jc w:val="center"/>
        <w:rPr>
          <w:rFonts w:ascii="Garamond" w:hAnsi="Garamond"/>
          <w:b/>
          <w:bCs/>
        </w:rPr>
      </w:pPr>
    </w:p>
    <w:p w14:paraId="5310B696" w14:textId="77777777" w:rsidR="00D1798F" w:rsidRPr="000244D1" w:rsidRDefault="00D1798F" w:rsidP="00280583">
      <w:pPr>
        <w:autoSpaceDE w:val="0"/>
        <w:autoSpaceDN w:val="0"/>
        <w:adjustRightInd w:val="0"/>
        <w:jc w:val="both"/>
        <w:rPr>
          <w:rFonts w:ascii="Garamond" w:hAnsi="Garamond"/>
        </w:rPr>
      </w:pPr>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3A06FEF3" w14:textId="24551522" w:rsidR="00621D7C" w:rsidRPr="00505DAB" w:rsidRDefault="007017F5" w:rsidP="00293F7B">
      <w:pPr>
        <w:pStyle w:val="Paragrafoelenco"/>
        <w:numPr>
          <w:ilvl w:val="0"/>
          <w:numId w:val="57"/>
        </w:numPr>
        <w:ind w:left="284" w:hanging="284"/>
        <w:jc w:val="both"/>
        <w:rPr>
          <w:rFonts w:ascii="Garamond" w:hAnsi="Garamond"/>
          <w:sz w:val="24"/>
          <w:szCs w:val="24"/>
        </w:rPr>
      </w:pPr>
      <w:bookmarkStart w:id="0" w:name="_Ref496787083"/>
      <w:bookmarkStart w:id="1"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1B520299" w14:textId="77777777" w:rsidR="00621D7C" w:rsidRPr="000244D1" w:rsidRDefault="00621D7C" w:rsidP="00621D7C">
      <w:pPr>
        <w:spacing w:before="60" w:after="60"/>
        <w:jc w:val="both"/>
        <w:rPr>
          <w:rFonts w:ascii="Garamond" w:hAnsi="Garamond"/>
        </w:rPr>
      </w:pPr>
    </w:p>
    <w:p w14:paraId="74A6B25B" w14:textId="5CD66572"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0"/>
      <w:bookmarkEnd w:id="1"/>
    </w:p>
    <w:p w14:paraId="62F2E542" w14:textId="77777777" w:rsidR="00621D7C" w:rsidRPr="000244D1" w:rsidRDefault="00621D7C" w:rsidP="00E2034F">
      <w:pPr>
        <w:spacing w:before="60" w:after="60"/>
        <w:jc w:val="both"/>
        <w:rPr>
          <w:rFonts w:ascii="Garamond" w:hAnsi="Garamond"/>
        </w:rPr>
      </w:pPr>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lastRenderedPageBreak/>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6D25B9B" w14:textId="4DAAFD24" w:rsidR="00347379" w:rsidRPr="000244D1" w:rsidRDefault="00347379" w:rsidP="00505DAB">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impegnarsi, qualora aggiudicatario, ad aggiornare</w:t>
      </w:r>
      <w:r w:rsidR="00505DAB">
        <w:rPr>
          <w:rFonts w:ascii="Garamond" w:hAnsi="Garamond"/>
          <w:sz w:val="24"/>
          <w:szCs w:val="24"/>
        </w:rPr>
        <w:t>, qualora necessario,</w:t>
      </w:r>
      <w:r w:rsidRPr="000244D1">
        <w:rPr>
          <w:rFonts w:ascii="Garamond" w:hAnsi="Garamond"/>
          <w:sz w:val="24"/>
          <w:szCs w:val="24"/>
        </w:rPr>
        <w:t xml:space="preserve"> le informazioni e i documenti già acquisiti per </w:t>
      </w:r>
      <w:r w:rsidRPr="00AE6ED6">
        <w:rPr>
          <w:rFonts w:ascii="Garamond" w:hAnsi="Garamond"/>
          <w:sz w:val="24"/>
          <w:szCs w:val="24"/>
        </w:rPr>
        <w:t xml:space="preserve">l’iscrizione </w:t>
      </w:r>
      <w:r w:rsidR="00505DAB" w:rsidRPr="00AE6ED6">
        <w:rPr>
          <w:rFonts w:ascii="Garamond" w:hAnsi="Garamond"/>
          <w:sz w:val="24"/>
          <w:szCs w:val="24"/>
        </w:rPr>
        <w:t xml:space="preserve">alla piattaforma Net4market </w:t>
      </w:r>
      <w:r w:rsidRPr="00AE6ED6">
        <w:rPr>
          <w:rFonts w:ascii="Garamond" w:hAnsi="Garamond"/>
          <w:sz w:val="24"/>
          <w:szCs w:val="24"/>
        </w:rPr>
        <w:t xml:space="preserve">secondo </w:t>
      </w:r>
      <w:r w:rsidRPr="00505DAB">
        <w:rPr>
          <w:rFonts w:ascii="Garamond" w:hAnsi="Garamond"/>
          <w:sz w:val="24"/>
          <w:szCs w:val="24"/>
        </w:rPr>
        <w:t>le i</w:t>
      </w:r>
      <w:r w:rsidR="00DF2926" w:rsidRPr="00505DAB">
        <w:rPr>
          <w:rFonts w:ascii="Garamond" w:hAnsi="Garamond"/>
          <w:sz w:val="24"/>
          <w:szCs w:val="24"/>
        </w:rPr>
        <w:t>struzioni contenute nel portale</w:t>
      </w:r>
      <w:r w:rsidRPr="00505DAB">
        <w:rPr>
          <w:rFonts w:ascii="Garamond" w:hAnsi="Garamond"/>
          <w:sz w:val="24"/>
          <w:szCs w:val="24"/>
        </w:rPr>
        <w:t xml:space="preserve"> entro 4 giorni lavorativi dal ricevimento, tramite </w:t>
      </w:r>
      <w:r w:rsidR="00DF2926" w:rsidRPr="00505DAB">
        <w:rPr>
          <w:rFonts w:ascii="Garamond" w:hAnsi="Garamond"/>
          <w:sz w:val="24"/>
          <w:szCs w:val="24"/>
        </w:rPr>
        <w:t>pec</w:t>
      </w:r>
      <w:r w:rsidRPr="00505DAB">
        <w:rPr>
          <w:rFonts w:ascii="Garamond" w:hAnsi="Garamond"/>
          <w:sz w:val="24"/>
          <w:szCs w:val="24"/>
        </w:rPr>
        <w:t>, del verbale</w:t>
      </w:r>
      <w:r w:rsidRPr="000244D1">
        <w:rPr>
          <w:rFonts w:ascii="Garamond" w:hAnsi="Garamond"/>
          <w:sz w:val="24"/>
          <w:szCs w:val="24"/>
        </w:rPr>
        <w:t xml:space="preserv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5D6AEA8A"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accettare</w:t>
      </w:r>
      <w:r w:rsidRPr="001329BB">
        <w:rPr>
          <w:rFonts w:ascii="Garamond" w:hAnsi="Garamond"/>
          <w:sz w:val="24"/>
          <w:szCs w:val="24"/>
        </w:rPr>
        <w:t>, senza condizione o riserva alcuna, tutte le norme e disposizioni contenute nella documentazione gara;</w:t>
      </w:r>
      <w:r w:rsidRPr="000244D1">
        <w:rPr>
          <w:rFonts w:ascii="Garamond" w:hAnsi="Garamond"/>
          <w:sz w:val="24"/>
          <w:szCs w:val="24"/>
        </w:rPr>
        <w:t xml:space="preserve"> </w:t>
      </w:r>
    </w:p>
    <w:p w14:paraId="74B9F3AE" w14:textId="3867C926"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dell’11 Settembre 2013 dell’ANAC, allegato alla documentazione di gara</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8"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0F8CC57E" w:rsidR="00C31EB1" w:rsidRPr="000244D1" w:rsidRDefault="00F365C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__________________________________________________; </w:t>
      </w:r>
    </w:p>
    <w:p w14:paraId="703D49DC" w14:textId="411AD0B7" w:rsidR="00BB483E" w:rsidRPr="000244D1" w:rsidRDefault="00EC3D5F" w:rsidP="00BB483E">
      <w:pPr>
        <w:pStyle w:val="Paragrafoelenco"/>
        <w:numPr>
          <w:ilvl w:val="0"/>
          <w:numId w:val="57"/>
        </w:numPr>
        <w:spacing w:before="60" w:after="60"/>
        <w:ind w:left="284"/>
        <w:contextualSpacing w:val="0"/>
        <w:jc w:val="both"/>
        <w:rPr>
          <w:rFonts w:ascii="Garamond" w:hAnsi="Garamond"/>
          <w:sz w:val="24"/>
          <w:szCs w:val="24"/>
        </w:rPr>
      </w:pPr>
      <w:bookmarkStart w:id="2" w:name="_GoBack"/>
      <w:bookmarkEnd w:id="2"/>
      <w:r w:rsidRPr="000244D1">
        <w:rPr>
          <w:rFonts w:ascii="Garamond" w:hAnsi="Garamond"/>
          <w:sz w:val="24"/>
          <w:szCs w:val="24"/>
        </w:rPr>
        <w:lastRenderedPageBreak/>
        <w:t xml:space="preserve">di autorizzare </w:t>
      </w:r>
      <w:r w:rsidR="00C31EB1" w:rsidRPr="000244D1">
        <w:rPr>
          <w:rFonts w:ascii="Garamond" w:hAnsi="Garamond"/>
          <w:sz w:val="24"/>
          <w:szCs w:val="24"/>
        </w:rPr>
        <w:t>qualora un partecipante alla gara eserciti la facoltà di “</w:t>
      </w:r>
      <w:r w:rsidR="00C31EB1" w:rsidRPr="003671A1">
        <w:rPr>
          <w:rFonts w:ascii="Garamond" w:hAnsi="Garamond"/>
          <w:i/>
          <w:sz w:val="24"/>
          <w:szCs w:val="24"/>
        </w:rPr>
        <w:t>accesso agli atti</w:t>
      </w:r>
      <w:r w:rsidR="00C31EB1" w:rsidRPr="000244D1">
        <w:rPr>
          <w:rFonts w:ascii="Garamond" w:hAnsi="Garamond"/>
          <w:sz w:val="24"/>
          <w:szCs w:val="24"/>
        </w:rPr>
        <w:t>”, la stazione appaltante a rilasciare copia di tutta la documentazione</w:t>
      </w:r>
      <w:r w:rsidR="00FB74A2" w:rsidRPr="000244D1">
        <w:rPr>
          <w:rFonts w:ascii="Garamond" w:hAnsi="Garamond"/>
          <w:sz w:val="24"/>
          <w:szCs w:val="24"/>
        </w:rPr>
        <w:t xml:space="preserve"> </w:t>
      </w:r>
      <w:r w:rsidR="005455EB" w:rsidRPr="000244D1">
        <w:rPr>
          <w:rFonts w:ascii="Garamond" w:hAnsi="Garamond"/>
          <w:sz w:val="24"/>
          <w:szCs w:val="24"/>
        </w:rPr>
        <w:t xml:space="preserve">amministrativa, </w:t>
      </w:r>
      <w:r w:rsidR="00FB74A2" w:rsidRPr="000244D1">
        <w:rPr>
          <w:rFonts w:ascii="Garamond" w:hAnsi="Garamond"/>
          <w:sz w:val="24"/>
          <w:szCs w:val="24"/>
        </w:rPr>
        <w:t>tecnica ed economica</w:t>
      </w:r>
      <w:r w:rsidR="00C31EB1" w:rsidRPr="000244D1">
        <w:rPr>
          <w:rFonts w:ascii="Garamond" w:hAnsi="Garamond"/>
          <w:sz w:val="24"/>
          <w:szCs w:val="24"/>
        </w:rPr>
        <w:t xml:space="preserve"> presentata per la partecipazione alla gara </w:t>
      </w:r>
      <w:r w:rsidR="00C31EB1" w:rsidRPr="000244D1">
        <w:rPr>
          <w:rFonts w:ascii="Garamond" w:hAnsi="Garamond"/>
          <w:b/>
          <w:sz w:val="24"/>
          <w:szCs w:val="24"/>
        </w:rPr>
        <w:t>oppure</w:t>
      </w:r>
      <w:r w:rsidR="00C31EB1" w:rsidRPr="000244D1">
        <w:rPr>
          <w:rFonts w:ascii="Garamond" w:hAnsi="Garamond"/>
          <w:sz w:val="24"/>
          <w:szCs w:val="24"/>
        </w:rPr>
        <w:t xml:space="preserve"> </w:t>
      </w:r>
      <w:r w:rsidR="00C0603E" w:rsidRPr="000244D1">
        <w:rPr>
          <w:rFonts w:ascii="Garamond" w:hAnsi="Garamond"/>
          <w:sz w:val="24"/>
          <w:szCs w:val="24"/>
        </w:rPr>
        <w:t xml:space="preserve">di </w:t>
      </w:r>
      <w:r w:rsidR="00C31EB1" w:rsidRPr="000244D1">
        <w:rPr>
          <w:rFonts w:ascii="Garamond" w:hAnsi="Garamond"/>
          <w:sz w:val="24"/>
          <w:szCs w:val="24"/>
        </w:rPr>
        <w:t>non autorizza</w:t>
      </w:r>
      <w:r w:rsidR="00C0603E" w:rsidRPr="000244D1">
        <w:rPr>
          <w:rFonts w:ascii="Garamond" w:hAnsi="Garamond"/>
          <w:sz w:val="24"/>
          <w:szCs w:val="24"/>
        </w:rPr>
        <w:t>re</w:t>
      </w:r>
      <w:r w:rsidR="00C31EB1" w:rsidRPr="000244D1">
        <w:rPr>
          <w:rFonts w:ascii="Garamond" w:hAnsi="Garamond"/>
          <w:sz w:val="24"/>
          <w:szCs w:val="24"/>
        </w:rPr>
        <w:t>, qualora un partecipante alla gara eserciti la facoltà di “</w:t>
      </w:r>
      <w:r w:rsidR="00C31EB1" w:rsidRPr="00413BC5">
        <w:rPr>
          <w:rFonts w:ascii="Garamond" w:hAnsi="Garamond"/>
          <w:i/>
          <w:sz w:val="24"/>
          <w:szCs w:val="24"/>
        </w:rPr>
        <w:t>accesso agli atti</w:t>
      </w:r>
      <w:r w:rsidR="00C31EB1" w:rsidRPr="000244D1">
        <w:rPr>
          <w:rFonts w:ascii="Garamond" w:hAnsi="Garamond"/>
          <w:sz w:val="24"/>
          <w:szCs w:val="24"/>
        </w:rPr>
        <w:t xml:space="preserve">”, la stazione appaltante a rilasciare copia </w:t>
      </w:r>
      <w:r w:rsidR="002F1DD8" w:rsidRPr="000244D1">
        <w:rPr>
          <w:rFonts w:ascii="Garamond" w:hAnsi="Garamond"/>
          <w:sz w:val="24"/>
          <w:szCs w:val="24"/>
        </w:rPr>
        <w:t>di tale documentazione</w:t>
      </w:r>
      <w:r w:rsidR="00C31EB1" w:rsidRPr="000244D1">
        <w:rPr>
          <w:rFonts w:ascii="Garamond" w:hAnsi="Garamond"/>
          <w:sz w:val="24"/>
          <w:szCs w:val="24"/>
        </w:rPr>
        <w:t xml:space="preserve"> e delle spiegazioni che saranno eventualmente richieste in sede di verifica delle offerte anomale, in quanto coperte da segreto tecnico/commerciale</w:t>
      </w:r>
      <w:r w:rsidR="00C0603E" w:rsidRPr="000244D1">
        <w:rPr>
          <w:rFonts w:ascii="Garamond" w:hAnsi="Garamond"/>
          <w:sz w:val="24"/>
          <w:szCs w:val="24"/>
        </w:rPr>
        <w:t xml:space="preserve"> (t</w:t>
      </w:r>
      <w:r w:rsidR="008541D8" w:rsidRPr="000244D1">
        <w:rPr>
          <w:rFonts w:ascii="Garamond" w:eastAsia="Times New Roman" w:hAnsi="Garamond"/>
          <w:sz w:val="24"/>
          <w:szCs w:val="24"/>
          <w:lang w:eastAsia="it-IT"/>
        </w:rPr>
        <w:t>ale eventuale dichiarazione di diniego dovrà essere adeguatamente motivata e comprovata ai sensi dell’art. 53, comma 5, lett. a), del Codice</w:t>
      </w:r>
      <w:r w:rsidR="00C0603E" w:rsidRPr="000244D1">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 xml:space="preserve"> dichiarando anche le parti da segretare, che sono: .................</w:t>
      </w:r>
      <w:r w:rsidR="00413BC5">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w:t>
      </w:r>
    </w:p>
    <w:p w14:paraId="0BB9F3B7" w14:textId="0B320B2F"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w:t>
      </w:r>
      <w:r w:rsidR="00413BC5">
        <w:rPr>
          <w:rFonts w:ascii="Garamond" w:hAnsi="Garamond"/>
          <w:sz w:val="24"/>
          <w:szCs w:val="24"/>
        </w:rPr>
        <w:t xml:space="preserve"> </w:t>
      </w:r>
      <w:r w:rsidR="00F751CC" w:rsidRPr="000244D1">
        <w:rPr>
          <w:rFonts w:ascii="Garamond" w:hAnsi="Garamond"/>
          <w:sz w:val="24"/>
          <w:szCs w:val="24"/>
        </w:rPr>
        <w:t>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Regolamento UE 2016/679 (GDPR), attuato nell’ambito della normativa nazionale con il D.</w:t>
      </w:r>
      <w:r w:rsidR="00413BC5">
        <w:rPr>
          <w:rFonts w:ascii="Garamond" w:hAnsi="Garamond"/>
          <w:sz w:val="24"/>
          <w:szCs w:val="24"/>
        </w:rPr>
        <w:t xml:space="preserve"> </w:t>
      </w:r>
      <w:r w:rsidR="008507C7" w:rsidRPr="000244D1">
        <w:rPr>
          <w:rFonts w:ascii="Garamond" w:hAnsi="Garamond"/>
          <w:sz w:val="24"/>
          <w:szCs w:val="24"/>
        </w:rPr>
        <w:t xml:space="preserve">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3"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3"/>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5F15987D" w14:textId="77777777" w:rsidR="00AE6ED6" w:rsidRPr="00AE6ED6" w:rsidRDefault="00AE6ED6" w:rsidP="00AE6ED6">
      <w:pPr>
        <w:widowControl w:val="0"/>
        <w:jc w:val="both"/>
        <w:rPr>
          <w:rFonts w:ascii="Garamond" w:hAnsi="Garamond"/>
          <w:b/>
        </w:rPr>
      </w:pPr>
      <w:r w:rsidRPr="00AE6ED6">
        <w:rPr>
          <w:rFonts w:ascii="Garamond" w:hAnsi="Garamond"/>
          <w:b/>
          <w:i/>
        </w:rPr>
        <w:t xml:space="preserve">N.B. 2 </w:t>
      </w:r>
      <w:r w:rsidRPr="00AE6ED6">
        <w:rPr>
          <w:rFonts w:ascii="Garamond" w:hAnsi="Garamond"/>
          <w:b/>
          <w:i/>
          <w:lang w:val="x-none"/>
        </w:rPr>
        <w:t xml:space="preserve">In caso di </w:t>
      </w:r>
      <w:r w:rsidRPr="00AE6ED6">
        <w:rPr>
          <w:rFonts w:ascii="Garamond" w:hAnsi="Garamond"/>
          <w:b/>
          <w:i/>
        </w:rPr>
        <w:t>partecipazione plurisoggettiva, vedere le prescrizioni di cui all’art. 15.1 del Disciplinare.</w:t>
      </w: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7F82" w14:textId="77777777" w:rsidR="001F6D3B" w:rsidRDefault="001F6D3B" w:rsidP="00280583">
      <w:r>
        <w:separator/>
      </w:r>
    </w:p>
  </w:endnote>
  <w:endnote w:type="continuationSeparator" w:id="0">
    <w:p w14:paraId="39330FB7" w14:textId="77777777" w:rsidR="001F6D3B" w:rsidRDefault="001F6D3B"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E2C6B">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3A6C" w14:textId="77777777" w:rsidR="001F6D3B" w:rsidRDefault="001F6D3B" w:rsidP="00280583">
      <w:r>
        <w:separator/>
      </w:r>
    </w:p>
  </w:footnote>
  <w:footnote w:type="continuationSeparator" w:id="0">
    <w:p w14:paraId="4D4F0DDD" w14:textId="77777777" w:rsidR="001F6D3B" w:rsidRDefault="001F6D3B"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2C6B"/>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29BB"/>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671A1"/>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3BC5"/>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2C9E"/>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013A"/>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1D13-9F12-445D-B4B6-80000931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1247</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Lovato Marta</cp:lastModifiedBy>
  <cp:revision>6</cp:revision>
  <cp:lastPrinted>2018-10-25T13:03:00Z</cp:lastPrinted>
  <dcterms:created xsi:type="dcterms:W3CDTF">2020-01-29T10:13:00Z</dcterms:created>
  <dcterms:modified xsi:type="dcterms:W3CDTF">2020-07-15T11:05:00Z</dcterms:modified>
</cp:coreProperties>
</file>