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889BD" w14:textId="24A3B65E" w:rsidR="00DB6401" w:rsidRPr="005D24EA" w:rsidRDefault="00FA6864" w:rsidP="00DB6401">
      <w:pPr>
        <w:autoSpaceDE w:val="0"/>
        <w:autoSpaceDN w:val="0"/>
        <w:adjustRightInd w:val="0"/>
        <w:jc w:val="both"/>
        <w:rPr>
          <w:rFonts w:ascii="Times New Roman" w:hAnsi="Times New Roman" w:cs="Times New Roman"/>
          <w:bCs/>
        </w:rPr>
      </w:pPr>
      <w:r w:rsidRPr="00FA6864">
        <w:rPr>
          <w:rFonts w:ascii="Times New Roman" w:eastAsia="Calibri" w:hAnsi="Times New Roman" w:cs="Times New Roman"/>
          <w:noProof/>
          <w:sz w:val="24"/>
          <w:szCs w:val="24"/>
          <w:lang w:eastAsia="it-IT"/>
        </w:rPr>
        <w:drawing>
          <wp:anchor distT="0" distB="0" distL="114300" distR="114300" simplePos="0" relativeHeight="251659264" behindDoc="0" locked="0" layoutInCell="1" allowOverlap="1" wp14:anchorId="2D449DE9" wp14:editId="64F1FFA5">
            <wp:simplePos x="0" y="0"/>
            <wp:positionH relativeFrom="margin">
              <wp:align>center</wp:align>
            </wp:positionH>
            <wp:positionV relativeFrom="paragraph">
              <wp:posOffset>0</wp:posOffset>
            </wp:positionV>
            <wp:extent cx="1029970" cy="681355"/>
            <wp:effectExtent l="0" t="0" r="0" b="4445"/>
            <wp:wrapSquare wrapText="lef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6813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B6401" w:rsidRPr="005D24EA">
        <w:rPr>
          <w:rFonts w:ascii="Times New Roman" w:hAnsi="Times New Roman" w:cs="Times New Roman"/>
          <w:b/>
          <w:bCs/>
        </w:rPr>
        <w:tab/>
      </w:r>
      <w:r w:rsidR="00DB6401" w:rsidRPr="005D24EA">
        <w:rPr>
          <w:rFonts w:ascii="Times New Roman" w:hAnsi="Times New Roman" w:cs="Times New Roman"/>
          <w:b/>
          <w:bCs/>
        </w:rPr>
        <w:tab/>
      </w:r>
      <w:r w:rsidR="00DB6401" w:rsidRPr="005D24EA">
        <w:rPr>
          <w:rFonts w:ascii="Times New Roman" w:hAnsi="Times New Roman" w:cs="Times New Roman"/>
          <w:b/>
          <w:bCs/>
        </w:rPr>
        <w:tab/>
      </w:r>
      <w:r w:rsidR="00DB6401" w:rsidRPr="005D24EA">
        <w:rPr>
          <w:rFonts w:ascii="Times New Roman" w:hAnsi="Times New Roman" w:cs="Times New Roman"/>
          <w:b/>
          <w:bCs/>
        </w:rPr>
        <w:tab/>
      </w:r>
      <w:r w:rsidR="00DB6401" w:rsidRPr="005D24EA">
        <w:rPr>
          <w:rFonts w:ascii="Times New Roman" w:hAnsi="Times New Roman" w:cs="Times New Roman"/>
          <w:b/>
          <w:bCs/>
        </w:rPr>
        <w:tab/>
      </w:r>
      <w:r w:rsidR="00DB6401" w:rsidRPr="005D24EA">
        <w:rPr>
          <w:rFonts w:ascii="Times New Roman" w:hAnsi="Times New Roman" w:cs="Times New Roman"/>
          <w:b/>
          <w:bCs/>
        </w:rPr>
        <w:tab/>
      </w:r>
      <w:r w:rsidR="00DB6401" w:rsidRPr="005D24EA">
        <w:rPr>
          <w:rFonts w:ascii="Times New Roman" w:hAnsi="Times New Roman" w:cs="Times New Roman"/>
          <w:b/>
          <w:bCs/>
        </w:rPr>
        <w:tab/>
      </w:r>
      <w:r w:rsidR="00DB6401" w:rsidRPr="005D24EA">
        <w:rPr>
          <w:rFonts w:ascii="Times New Roman" w:hAnsi="Times New Roman" w:cs="Times New Roman"/>
          <w:b/>
          <w:bCs/>
        </w:rPr>
        <w:tab/>
      </w:r>
      <w:r w:rsidR="00DB6401" w:rsidRPr="005D24EA">
        <w:rPr>
          <w:rFonts w:ascii="Times New Roman" w:hAnsi="Times New Roman" w:cs="Times New Roman"/>
          <w:b/>
          <w:bCs/>
        </w:rPr>
        <w:tab/>
      </w:r>
      <w:r w:rsidR="00DB6401" w:rsidRPr="005D24EA">
        <w:rPr>
          <w:rFonts w:ascii="Times New Roman" w:hAnsi="Times New Roman" w:cs="Times New Roman"/>
          <w:b/>
          <w:bCs/>
        </w:rPr>
        <w:tab/>
      </w:r>
    </w:p>
    <w:p w14:paraId="15136EED" w14:textId="6AE66AFF" w:rsidR="00FA6864" w:rsidRDefault="00FA6864" w:rsidP="00DB6401">
      <w:pPr>
        <w:jc w:val="center"/>
        <w:rPr>
          <w:rFonts w:ascii="Times New Roman" w:hAnsi="Times New Roman" w:cs="Times New Roman"/>
          <w:b/>
        </w:rPr>
      </w:pPr>
    </w:p>
    <w:p w14:paraId="32E94937" w14:textId="77777777" w:rsidR="00FA6864" w:rsidRDefault="00FA6864" w:rsidP="00DB6401">
      <w:pPr>
        <w:jc w:val="center"/>
        <w:rPr>
          <w:rFonts w:ascii="Times New Roman" w:hAnsi="Times New Roman" w:cs="Times New Roman"/>
          <w:b/>
        </w:rPr>
      </w:pPr>
    </w:p>
    <w:p w14:paraId="44B8C4B1" w14:textId="77777777" w:rsidR="00DB6401" w:rsidRPr="005D24EA" w:rsidRDefault="00DB6401" w:rsidP="00DB6401">
      <w:pPr>
        <w:jc w:val="center"/>
        <w:rPr>
          <w:rFonts w:ascii="Times New Roman" w:hAnsi="Times New Roman" w:cs="Times New Roman"/>
          <w:b/>
          <w:bCs/>
        </w:rPr>
      </w:pPr>
      <w:r w:rsidRPr="005D24EA">
        <w:rPr>
          <w:rFonts w:ascii="Times New Roman" w:hAnsi="Times New Roman" w:cs="Times New Roman"/>
          <w:b/>
        </w:rPr>
        <w:t>OFFERTA TECNICA</w:t>
      </w:r>
      <w:r w:rsidRPr="005D24EA">
        <w:rPr>
          <w:rFonts w:ascii="Times New Roman" w:hAnsi="Times New Roman" w:cs="Times New Roman"/>
          <w:b/>
          <w:bCs/>
        </w:rPr>
        <w:t xml:space="preserve"> </w:t>
      </w:r>
    </w:p>
    <w:p w14:paraId="6D30A406" w14:textId="10E678C6" w:rsidR="008B4063" w:rsidRPr="005D24EA" w:rsidRDefault="008B4063" w:rsidP="008B4063">
      <w:pPr>
        <w:jc w:val="center"/>
        <w:rPr>
          <w:rFonts w:ascii="Times New Roman" w:hAnsi="Times New Roman" w:cs="Times New Roman"/>
          <w:b/>
        </w:rPr>
      </w:pPr>
      <w:r w:rsidRPr="005D24EA">
        <w:rPr>
          <w:rFonts w:ascii="Times New Roman" w:hAnsi="Times New Roman" w:cs="Times New Roman"/>
          <w:b/>
        </w:rPr>
        <w:t>AFFIDAMENTO DIRETTO, PREVIO CONFRONTO CONCORRENZIALE, DI IMPORTO INFERIORE AD € 139.000,00 IVA ESCLUSA, ESPLETATA IN UNIONE D’ACQUISTO CON ALTRI ISTITUTI ZOOPROFILATTICI SPERIMENTALI, PER L’AFFIDAMENTO DELLA FORNITURA DI CENTRIFUGHE DA BANCO PICCOLI VOLUMI REFRIGERATE E MICRO-CENTRIFUGHE DA BANCO VENTILATE, MEDIANTE RICORSO ALLA PIATTAFORMA E-PROCUREMENT</w:t>
      </w:r>
    </w:p>
    <w:p w14:paraId="7E11797B" w14:textId="77777777" w:rsidR="008B4063" w:rsidRPr="005D24EA" w:rsidRDefault="008B4063" w:rsidP="008B4063">
      <w:pPr>
        <w:spacing w:before="120"/>
        <w:ind w:right="-142"/>
        <w:jc w:val="center"/>
        <w:rPr>
          <w:rFonts w:ascii="Times New Roman" w:hAnsi="Times New Roman" w:cs="Times New Roman"/>
          <w:b/>
          <w:u w:val="single"/>
        </w:rPr>
      </w:pPr>
      <w:r w:rsidRPr="005D24EA">
        <w:rPr>
          <w:rFonts w:ascii="Times New Roman" w:hAnsi="Times New Roman" w:cs="Times New Roman"/>
          <w:b/>
          <w:u w:val="single"/>
        </w:rPr>
        <w:t>CIG Lotto 2: 9019234B57</w:t>
      </w:r>
    </w:p>
    <w:p w14:paraId="06642CC3" w14:textId="1D0E910F" w:rsidR="00DB6401" w:rsidRPr="005D24EA" w:rsidRDefault="00DB6401" w:rsidP="00DB6401">
      <w:pPr>
        <w:autoSpaceDE w:val="0"/>
        <w:autoSpaceDN w:val="0"/>
        <w:adjustRightInd w:val="0"/>
        <w:jc w:val="both"/>
        <w:rPr>
          <w:rFonts w:ascii="Times New Roman" w:hAnsi="Times New Roman" w:cs="Times New Roman"/>
        </w:rPr>
      </w:pPr>
      <w:r w:rsidRPr="005D24EA">
        <w:rPr>
          <w:rFonts w:ascii="Times New Roman" w:hAnsi="Times New Roman" w:cs="Times New Roman"/>
        </w:rPr>
        <w:t>Il sottoscritto…….....……………………......., nato a………..………….. Prov. …..., il..……..…..............., C.F..…………………..…,  residente a ……..…………..………. Prov…………, Via  ..……………………................... n. ..............………, nella sua qualità di…..…….…………………………………………..(</w:t>
      </w:r>
      <w:r w:rsidRPr="005D24EA">
        <w:rPr>
          <w:rFonts w:ascii="Times New Roman" w:hAnsi="Times New Roman" w:cs="Times New Roman"/>
          <w:i/>
        </w:rPr>
        <w:t>se procuratore, allegare copia della relativa procura notarile, generale o speciale, da cui si evincono i poteri di rappresentanza oppure, nel solo caso in cui dalla visura camerale del concorrente risulti l’indicazione espressa dei poteri rappresentativi conferiti con la procura, copia conforme all’originale della visura stessa ai sensi del d.P.R. 445/2000, ovvero dichiarazione sostitutiva attestante la sussistenza dei poteri rappresentativi risultanti dalla visura</w:t>
      </w:r>
      <w:r w:rsidRPr="005D24EA">
        <w:rPr>
          <w:rFonts w:ascii="Times New Roman" w:hAnsi="Times New Roman" w:cs="Times New Roman"/>
        </w:rPr>
        <w:t>) dell’impresa…………………………………………, con sede legale a…….……………. Prov…………. Via……….……….......................n.................</w:t>
      </w:r>
    </w:p>
    <w:p w14:paraId="4C15F188" w14:textId="77777777" w:rsidR="00DB6401" w:rsidRPr="005D24EA" w:rsidRDefault="00DB6401" w:rsidP="00DB6401">
      <w:pPr>
        <w:autoSpaceDE w:val="0"/>
        <w:autoSpaceDN w:val="0"/>
        <w:adjustRightInd w:val="0"/>
        <w:jc w:val="center"/>
        <w:rPr>
          <w:rFonts w:ascii="Times New Roman" w:hAnsi="Times New Roman" w:cs="Times New Roman"/>
          <w:b/>
          <w:bCs/>
        </w:rPr>
      </w:pPr>
      <w:r w:rsidRPr="005D24EA">
        <w:rPr>
          <w:rFonts w:ascii="Times New Roman" w:hAnsi="Times New Roman" w:cs="Times New Roman"/>
          <w:b/>
          <w:bCs/>
        </w:rPr>
        <w:t>DICHIARA,</w:t>
      </w:r>
    </w:p>
    <w:p w14:paraId="00DFCD32" w14:textId="77777777" w:rsidR="00DB6401" w:rsidRPr="005D24EA" w:rsidRDefault="00DB6401" w:rsidP="00DB6401">
      <w:pPr>
        <w:autoSpaceDE w:val="0"/>
        <w:autoSpaceDN w:val="0"/>
        <w:adjustRightInd w:val="0"/>
        <w:jc w:val="both"/>
        <w:rPr>
          <w:rFonts w:ascii="Times New Roman" w:hAnsi="Times New Roman" w:cs="Times New Roman"/>
          <w:b/>
          <w:bCs/>
        </w:rPr>
      </w:pPr>
      <w:r w:rsidRPr="005D24EA">
        <w:rPr>
          <w:rFonts w:ascii="Times New Roman" w:hAnsi="Times New Roman" w:cs="Times New Roman"/>
          <w:b/>
        </w:rPr>
        <w:t xml:space="preserve">AI SENSI DEGLI ART. 46 E 47 DEL DPR 28.12.2000 N. 445, </w:t>
      </w:r>
      <w:r w:rsidRPr="005D24EA">
        <w:rPr>
          <w:rFonts w:ascii="Times New Roman" w:hAnsi="Times New Roman" w:cs="Times New Roman"/>
          <w:b/>
          <w:bCs/>
        </w:rPr>
        <w:t>CONSAPEVOLE DELLA RESPONSABILITA' PENALE CUI PUO’ INCORRERE IN CASO DI AFFERMAZIONI MENDACI AI SENSI DELL'ART. 76 DEL MEDESIMO DPR 445/2000:</w:t>
      </w:r>
    </w:p>
    <w:p w14:paraId="24CFA206" w14:textId="77777777" w:rsidR="00DB6401" w:rsidRPr="005D24EA" w:rsidRDefault="00DB6401" w:rsidP="00DB6401">
      <w:pPr>
        <w:pStyle w:val="Paragrafoelenco"/>
        <w:numPr>
          <w:ilvl w:val="0"/>
          <w:numId w:val="8"/>
        </w:numPr>
        <w:spacing w:before="120" w:after="200" w:line="276" w:lineRule="auto"/>
        <w:jc w:val="both"/>
        <w:rPr>
          <w:rFonts w:ascii="Times New Roman" w:hAnsi="Times New Roman" w:cs="Times New Roman"/>
          <w:b/>
        </w:rPr>
      </w:pPr>
      <w:r w:rsidRPr="005D24EA">
        <w:rPr>
          <w:rFonts w:ascii="Times New Roman" w:hAnsi="Times New Roman" w:cs="Times New Roman"/>
          <w:b/>
        </w:rPr>
        <w:t xml:space="preserve">che i beni offerti presentano le seguenti caratteristiche tecniche minime </w:t>
      </w:r>
      <w:r w:rsidRPr="005D24EA">
        <w:rPr>
          <w:rFonts w:ascii="Times New Roman" w:eastAsia="Times New Roman" w:hAnsi="Times New Roman" w:cs="Times New Roman"/>
          <w:b/>
        </w:rPr>
        <w:t xml:space="preserve">richieste dalla </w:t>
      </w:r>
      <w:r w:rsidRPr="005D24EA">
        <w:rPr>
          <w:rFonts w:ascii="Times New Roman" w:eastAsia="Times New Roman" w:hAnsi="Times New Roman" w:cs="Times New Roman"/>
          <w:b/>
          <w:i/>
        </w:rPr>
        <w:t>lex specialis</w:t>
      </w:r>
      <w:r w:rsidRPr="005D24EA">
        <w:rPr>
          <w:rFonts w:ascii="Times New Roman" w:eastAsia="Times New Roman" w:hAnsi="Times New Roman" w:cs="Times New Roman"/>
          <w:b/>
        </w:rPr>
        <w:t xml:space="preserve"> di gara a pena di</w:t>
      </w:r>
      <w:r w:rsidRPr="005D24EA">
        <w:rPr>
          <w:rFonts w:ascii="Times New Roman" w:hAnsi="Times New Roman" w:cs="Times New Roman"/>
          <w:b/>
        </w:rPr>
        <w:t xml:space="preserve"> inammissibilità alla procedura:</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1"/>
        <w:gridCol w:w="1984"/>
        <w:gridCol w:w="1133"/>
      </w:tblGrid>
      <w:tr w:rsidR="00FA5261" w:rsidRPr="002A24F0" w14:paraId="2C04E00F" w14:textId="62F5BBC8" w:rsidTr="00595757">
        <w:trPr>
          <w:cantSplit/>
          <w:tblHeader/>
        </w:trPr>
        <w:tc>
          <w:tcPr>
            <w:tcW w:w="3383" w:type="pct"/>
            <w:tcBorders>
              <w:top w:val="single" w:sz="4" w:space="0" w:color="auto"/>
            </w:tcBorders>
            <w:shd w:val="clear" w:color="auto" w:fill="auto"/>
            <w:vAlign w:val="center"/>
            <w:hideMark/>
          </w:tcPr>
          <w:p w14:paraId="129294B7" w14:textId="2B3E4906" w:rsidR="00FA5261" w:rsidRPr="002A24F0" w:rsidRDefault="00FA5261" w:rsidP="003647ED">
            <w:pPr>
              <w:spacing w:after="0" w:line="240" w:lineRule="auto"/>
              <w:jc w:val="center"/>
              <w:rPr>
                <w:rFonts w:eastAsia="Times New Roman" w:cstheme="minorHAnsi"/>
                <w:sz w:val="24"/>
                <w:szCs w:val="24"/>
                <w:lang w:eastAsia="it-IT"/>
              </w:rPr>
            </w:pPr>
            <w:bookmarkStart w:id="0" w:name="_Hlk102765084"/>
            <w:r w:rsidRPr="002A24F0">
              <w:rPr>
                <w:rFonts w:eastAsia="Times New Roman" w:cstheme="minorHAnsi"/>
                <w:sz w:val="24"/>
                <w:szCs w:val="24"/>
                <w:lang w:eastAsia="it-IT"/>
              </w:rPr>
              <w:t xml:space="preserve">CENTRIFUGHE DA BANCO </w:t>
            </w:r>
          </w:p>
          <w:p w14:paraId="1C5FF9C3" w14:textId="02FF8CB6" w:rsidR="00FA5261" w:rsidRPr="002A24F0" w:rsidRDefault="00FA5261" w:rsidP="003647ED">
            <w:pPr>
              <w:spacing w:after="0" w:line="240" w:lineRule="auto"/>
              <w:jc w:val="center"/>
              <w:rPr>
                <w:rFonts w:ascii="Calibri" w:eastAsia="Times New Roman" w:hAnsi="Calibri" w:cs="Calibri"/>
                <w:sz w:val="18"/>
                <w:szCs w:val="18"/>
                <w:lang w:eastAsia="it-IT"/>
              </w:rPr>
            </w:pPr>
            <w:r w:rsidRPr="002A24F0">
              <w:rPr>
                <w:rFonts w:eastAsia="Times New Roman" w:cstheme="minorHAnsi"/>
                <w:sz w:val="24"/>
                <w:szCs w:val="24"/>
                <w:lang w:eastAsia="it-IT"/>
              </w:rPr>
              <w:t>(piccoli volumi –</w:t>
            </w:r>
            <w:r>
              <w:rPr>
                <w:rFonts w:eastAsia="Times New Roman" w:cstheme="minorHAnsi"/>
                <w:sz w:val="24"/>
                <w:szCs w:val="24"/>
                <w:lang w:eastAsia="it-IT"/>
              </w:rPr>
              <w:t xml:space="preserve"> </w:t>
            </w:r>
            <w:r w:rsidRPr="002A24F0">
              <w:rPr>
                <w:rFonts w:eastAsia="Times New Roman" w:cstheme="minorHAnsi"/>
                <w:sz w:val="24"/>
                <w:szCs w:val="24"/>
                <w:lang w:eastAsia="it-IT"/>
              </w:rPr>
              <w:t>refrigerate)</w:t>
            </w:r>
          </w:p>
        </w:tc>
        <w:tc>
          <w:tcPr>
            <w:tcW w:w="1029" w:type="pct"/>
            <w:tcBorders>
              <w:top w:val="single" w:sz="4" w:space="0" w:color="auto"/>
            </w:tcBorders>
            <w:vAlign w:val="center"/>
          </w:tcPr>
          <w:p w14:paraId="0F9432C6" w14:textId="77777777" w:rsidR="00FA5261" w:rsidRPr="0089396B" w:rsidRDefault="00DB6401" w:rsidP="003647ED">
            <w:pPr>
              <w:spacing w:after="0" w:line="240" w:lineRule="auto"/>
              <w:jc w:val="center"/>
              <w:rPr>
                <w:rFonts w:eastAsia="Times New Roman" w:cstheme="minorHAnsi"/>
                <w:b/>
                <w:sz w:val="24"/>
                <w:szCs w:val="24"/>
                <w:lang w:eastAsia="it-IT"/>
              </w:rPr>
            </w:pPr>
            <w:r w:rsidRPr="0089396B">
              <w:rPr>
                <w:rFonts w:eastAsia="Times New Roman" w:cstheme="minorHAnsi"/>
                <w:b/>
                <w:sz w:val="24"/>
                <w:szCs w:val="24"/>
                <w:lang w:eastAsia="it-IT"/>
              </w:rPr>
              <w:t>SI</w:t>
            </w:r>
          </w:p>
          <w:p w14:paraId="28FD7A0B" w14:textId="7995AE54" w:rsidR="00DB6401" w:rsidRPr="0089396B" w:rsidRDefault="00DB6401" w:rsidP="00DB6401">
            <w:pPr>
              <w:spacing w:after="0" w:line="240" w:lineRule="auto"/>
              <w:jc w:val="center"/>
              <w:rPr>
                <w:rFonts w:eastAsia="Times New Roman" w:cstheme="minorHAnsi"/>
                <w:b/>
                <w:sz w:val="24"/>
                <w:szCs w:val="24"/>
                <w:lang w:eastAsia="it-IT"/>
              </w:rPr>
            </w:pPr>
            <w:r w:rsidRPr="0089396B">
              <w:rPr>
                <w:rFonts w:ascii="Garamond" w:eastAsia="Helvetica" w:hAnsi="Garamond" w:cs="Arial"/>
                <w:b/>
              </w:rPr>
              <w:t>Indicare la pag. ___ del documento tecnico denominato ________________</w:t>
            </w:r>
          </w:p>
        </w:tc>
        <w:tc>
          <w:tcPr>
            <w:tcW w:w="588" w:type="pct"/>
            <w:tcBorders>
              <w:top w:val="single" w:sz="4" w:space="0" w:color="auto"/>
            </w:tcBorders>
          </w:tcPr>
          <w:p w14:paraId="1F3FC76C" w14:textId="66FCE96F" w:rsidR="00FA5261" w:rsidRPr="0089396B" w:rsidRDefault="00DB6401" w:rsidP="003647ED">
            <w:pPr>
              <w:spacing w:after="0" w:line="240" w:lineRule="auto"/>
              <w:jc w:val="center"/>
              <w:rPr>
                <w:rFonts w:eastAsia="Times New Roman" w:cstheme="minorHAnsi"/>
                <w:b/>
                <w:sz w:val="24"/>
                <w:szCs w:val="24"/>
                <w:lang w:eastAsia="it-IT"/>
              </w:rPr>
            </w:pPr>
            <w:r w:rsidRPr="0089396B">
              <w:rPr>
                <w:rFonts w:eastAsia="Times New Roman" w:cstheme="minorHAnsi"/>
                <w:b/>
                <w:sz w:val="24"/>
                <w:szCs w:val="24"/>
                <w:lang w:eastAsia="it-IT"/>
              </w:rPr>
              <w:t>NO</w:t>
            </w:r>
          </w:p>
        </w:tc>
      </w:tr>
      <w:bookmarkEnd w:id="0"/>
      <w:tr w:rsidR="00FA5261" w:rsidRPr="002A24F0" w14:paraId="5CBDA896" w14:textId="787CCF6F" w:rsidTr="00595757">
        <w:trPr>
          <w:cantSplit/>
          <w:tblHeader/>
        </w:trPr>
        <w:tc>
          <w:tcPr>
            <w:tcW w:w="3383" w:type="pct"/>
            <w:tcBorders>
              <w:bottom w:val="single" w:sz="24" w:space="0" w:color="auto"/>
            </w:tcBorders>
            <w:shd w:val="clear" w:color="auto" w:fill="BFBFBF" w:themeFill="background1" w:themeFillShade="BF"/>
            <w:vAlign w:val="center"/>
            <w:hideMark/>
          </w:tcPr>
          <w:p w14:paraId="521470E5" w14:textId="77777777" w:rsidR="00FA5261" w:rsidRPr="002A24F0" w:rsidRDefault="00FA5261" w:rsidP="003647ED">
            <w:pPr>
              <w:spacing w:after="0" w:line="240" w:lineRule="auto"/>
              <w:jc w:val="center"/>
              <w:rPr>
                <w:rFonts w:eastAsia="Times New Roman" w:cstheme="minorHAnsi"/>
                <w:b/>
                <w:bCs/>
                <w:sz w:val="18"/>
                <w:szCs w:val="18"/>
                <w:lang w:eastAsia="it-IT"/>
              </w:rPr>
            </w:pPr>
            <w:r w:rsidRPr="002A24F0">
              <w:rPr>
                <w:rFonts w:eastAsia="Times New Roman" w:cstheme="minorHAnsi"/>
                <w:b/>
                <w:bCs/>
                <w:sz w:val="18"/>
                <w:szCs w:val="18"/>
                <w:lang w:eastAsia="it-IT"/>
              </w:rPr>
              <w:t>REQUISITO</w:t>
            </w:r>
          </w:p>
          <w:p w14:paraId="753BEC09" w14:textId="77777777" w:rsidR="00FA5261" w:rsidRPr="002A24F0" w:rsidRDefault="00FA5261" w:rsidP="003647ED">
            <w:pPr>
              <w:spacing w:after="0" w:line="240" w:lineRule="auto"/>
              <w:jc w:val="center"/>
              <w:rPr>
                <w:rFonts w:eastAsia="Times New Roman" w:cstheme="minorHAnsi"/>
                <w:b/>
                <w:bCs/>
                <w:sz w:val="18"/>
                <w:szCs w:val="18"/>
                <w:lang w:eastAsia="it-IT"/>
              </w:rPr>
            </w:pPr>
            <w:r w:rsidRPr="002A24F0">
              <w:rPr>
                <w:rFonts w:eastAsia="Times New Roman" w:cstheme="minorHAnsi"/>
                <w:b/>
                <w:bCs/>
                <w:sz w:val="18"/>
                <w:szCs w:val="18"/>
                <w:lang w:eastAsia="it-IT"/>
              </w:rPr>
              <w:t>MINIMO</w:t>
            </w:r>
          </w:p>
        </w:tc>
        <w:tc>
          <w:tcPr>
            <w:tcW w:w="1029" w:type="pct"/>
            <w:tcBorders>
              <w:bottom w:val="single" w:sz="24" w:space="0" w:color="auto"/>
            </w:tcBorders>
            <w:shd w:val="clear" w:color="auto" w:fill="BFBFBF" w:themeFill="background1" w:themeFillShade="BF"/>
            <w:noWrap/>
            <w:vAlign w:val="center"/>
          </w:tcPr>
          <w:p w14:paraId="16DB1639" w14:textId="1D79336F" w:rsidR="00FA5261" w:rsidRPr="002A24F0" w:rsidRDefault="00FA5261" w:rsidP="003647ED">
            <w:pPr>
              <w:spacing w:after="0" w:line="240" w:lineRule="auto"/>
              <w:jc w:val="center"/>
              <w:rPr>
                <w:rFonts w:eastAsia="Times New Roman" w:cstheme="minorHAnsi"/>
                <w:b/>
                <w:bCs/>
                <w:sz w:val="18"/>
                <w:szCs w:val="18"/>
                <w:lang w:eastAsia="it-IT"/>
              </w:rPr>
            </w:pPr>
          </w:p>
        </w:tc>
        <w:tc>
          <w:tcPr>
            <w:tcW w:w="588" w:type="pct"/>
            <w:tcBorders>
              <w:bottom w:val="single" w:sz="24" w:space="0" w:color="auto"/>
            </w:tcBorders>
            <w:shd w:val="clear" w:color="auto" w:fill="BFBFBF" w:themeFill="background1" w:themeFillShade="BF"/>
            <w:noWrap/>
            <w:vAlign w:val="center"/>
          </w:tcPr>
          <w:p w14:paraId="6DF05368" w14:textId="6D34CBBE" w:rsidR="00FA5261" w:rsidRPr="002A24F0" w:rsidRDefault="00FA5261" w:rsidP="003647ED">
            <w:pPr>
              <w:spacing w:after="0" w:line="240" w:lineRule="auto"/>
              <w:jc w:val="center"/>
              <w:rPr>
                <w:rFonts w:eastAsia="Times New Roman" w:cstheme="minorHAnsi"/>
                <w:b/>
                <w:bCs/>
                <w:sz w:val="18"/>
                <w:szCs w:val="18"/>
                <w:lang w:eastAsia="it-IT"/>
              </w:rPr>
            </w:pPr>
          </w:p>
        </w:tc>
      </w:tr>
      <w:tr w:rsidR="00FA5261" w:rsidRPr="002A24F0" w14:paraId="12CE61AB" w14:textId="09FC16CB" w:rsidTr="00595757">
        <w:trPr>
          <w:gridAfter w:val="2"/>
          <w:wAfter w:w="1617" w:type="pct"/>
          <w:cantSplit/>
        </w:trPr>
        <w:tc>
          <w:tcPr>
            <w:tcW w:w="3383" w:type="pct"/>
            <w:tcBorders>
              <w:top w:val="single" w:sz="24" w:space="0" w:color="auto"/>
            </w:tcBorders>
            <w:shd w:val="clear" w:color="auto" w:fill="auto"/>
            <w:vAlign w:val="center"/>
          </w:tcPr>
          <w:p w14:paraId="72F96E50" w14:textId="77777777" w:rsidR="00FA5261" w:rsidRPr="002A24F0" w:rsidRDefault="00FA5261" w:rsidP="003647ED">
            <w:pPr>
              <w:spacing w:after="0" w:line="240" w:lineRule="auto"/>
              <w:rPr>
                <w:rFonts w:eastAsia="Times New Roman" w:cstheme="minorHAnsi"/>
                <w:b/>
                <w:bCs/>
                <w:sz w:val="18"/>
                <w:szCs w:val="18"/>
                <w:lang w:eastAsia="it-IT"/>
              </w:rPr>
            </w:pPr>
            <w:r w:rsidRPr="002A24F0">
              <w:rPr>
                <w:rFonts w:eastAsia="Times New Roman" w:cstheme="minorHAnsi"/>
                <w:b/>
                <w:bCs/>
                <w:sz w:val="18"/>
                <w:szCs w:val="18"/>
                <w:lang w:eastAsia="it-IT"/>
              </w:rPr>
              <w:t>PRODUTTORE</w:t>
            </w:r>
          </w:p>
        </w:tc>
      </w:tr>
      <w:tr w:rsidR="00FA5261" w:rsidRPr="002A24F0" w14:paraId="606A699F" w14:textId="3C291507" w:rsidTr="00595757">
        <w:trPr>
          <w:cantSplit/>
        </w:trPr>
        <w:tc>
          <w:tcPr>
            <w:tcW w:w="3383" w:type="pct"/>
            <w:shd w:val="clear" w:color="auto" w:fill="auto"/>
            <w:vAlign w:val="bottom"/>
          </w:tcPr>
          <w:p w14:paraId="12859F70" w14:textId="77777777" w:rsidR="00FA5261" w:rsidRPr="002A24F0" w:rsidRDefault="00FA5261" w:rsidP="009C4506">
            <w:pPr>
              <w:suppressAutoHyphens/>
              <w:spacing w:after="0" w:line="240" w:lineRule="auto"/>
              <w:rPr>
                <w:rFonts w:cstheme="minorHAnsi"/>
                <w:sz w:val="18"/>
                <w:szCs w:val="18"/>
                <w:u w:val="single"/>
              </w:rPr>
            </w:pPr>
            <w:r w:rsidRPr="002A24F0">
              <w:rPr>
                <w:rFonts w:cstheme="minorHAnsi"/>
                <w:sz w:val="18"/>
                <w:szCs w:val="18"/>
              </w:rPr>
              <w:t>Certificato ISO9001 o equivalente del costruttore della centrifuga e dei rotori</w:t>
            </w:r>
          </w:p>
        </w:tc>
        <w:tc>
          <w:tcPr>
            <w:tcW w:w="1029" w:type="pct"/>
            <w:vAlign w:val="center"/>
          </w:tcPr>
          <w:p w14:paraId="2B4235A6" w14:textId="4EB18571" w:rsidR="00FA5261" w:rsidRPr="00814356" w:rsidRDefault="00FA5261" w:rsidP="009C4506">
            <w:pPr>
              <w:spacing w:after="0" w:line="240" w:lineRule="auto"/>
              <w:jc w:val="center"/>
              <w:rPr>
                <w:rFonts w:eastAsia="Times New Roman" w:cstheme="minorHAnsi"/>
                <w:sz w:val="18"/>
                <w:szCs w:val="18"/>
                <w:highlight w:val="yellow"/>
                <w:lang w:eastAsia="it-IT"/>
              </w:rPr>
            </w:pPr>
          </w:p>
        </w:tc>
        <w:tc>
          <w:tcPr>
            <w:tcW w:w="588" w:type="pct"/>
            <w:vAlign w:val="center"/>
          </w:tcPr>
          <w:p w14:paraId="2610F05B" w14:textId="69F748D2" w:rsidR="00FA5261" w:rsidRPr="008C5619" w:rsidRDefault="00FA5261" w:rsidP="009C4506">
            <w:pPr>
              <w:spacing w:after="0" w:line="240" w:lineRule="auto"/>
              <w:jc w:val="center"/>
              <w:rPr>
                <w:rFonts w:eastAsia="Times New Roman" w:cstheme="minorHAnsi"/>
                <w:sz w:val="18"/>
                <w:szCs w:val="18"/>
                <w:highlight w:val="yellow"/>
                <w:lang w:eastAsia="it-IT"/>
              </w:rPr>
            </w:pPr>
          </w:p>
        </w:tc>
      </w:tr>
      <w:tr w:rsidR="00FA5261" w:rsidRPr="002A24F0" w14:paraId="67844DA3" w14:textId="3AFA6D2E" w:rsidTr="00595757">
        <w:trPr>
          <w:cantSplit/>
        </w:trPr>
        <w:tc>
          <w:tcPr>
            <w:tcW w:w="3383" w:type="pct"/>
            <w:shd w:val="clear" w:color="auto" w:fill="auto"/>
            <w:vAlign w:val="center"/>
          </w:tcPr>
          <w:p w14:paraId="6D62D8D1" w14:textId="77777777" w:rsidR="00FA5261" w:rsidRPr="002A24F0" w:rsidRDefault="00FA5261" w:rsidP="009C4506">
            <w:pPr>
              <w:spacing w:after="0" w:line="240" w:lineRule="auto"/>
              <w:rPr>
                <w:rFonts w:eastAsia="Times New Roman" w:cstheme="minorHAnsi"/>
                <w:sz w:val="18"/>
                <w:szCs w:val="18"/>
                <w:lang w:eastAsia="it-IT"/>
              </w:rPr>
            </w:pPr>
            <w:r w:rsidRPr="002A24F0">
              <w:rPr>
                <w:rFonts w:eastAsia="Times New Roman" w:cstheme="minorHAnsi"/>
                <w:sz w:val="18"/>
                <w:szCs w:val="18"/>
                <w:lang w:eastAsia="it-IT"/>
              </w:rPr>
              <w:t>Garanzia sui beni forniti pari ad almeno 24 mesi</w:t>
            </w:r>
          </w:p>
        </w:tc>
        <w:tc>
          <w:tcPr>
            <w:tcW w:w="1029" w:type="pct"/>
            <w:vAlign w:val="center"/>
          </w:tcPr>
          <w:p w14:paraId="0424C4E3" w14:textId="363AB0B5" w:rsidR="00FA5261" w:rsidRPr="00814356" w:rsidRDefault="00FA5261" w:rsidP="009C4506">
            <w:pPr>
              <w:spacing w:after="0" w:line="240" w:lineRule="auto"/>
              <w:jc w:val="center"/>
              <w:rPr>
                <w:rFonts w:eastAsia="Times New Roman" w:cstheme="minorHAnsi"/>
                <w:sz w:val="18"/>
                <w:szCs w:val="18"/>
                <w:highlight w:val="yellow"/>
                <w:lang w:eastAsia="it-IT"/>
              </w:rPr>
            </w:pPr>
          </w:p>
        </w:tc>
        <w:tc>
          <w:tcPr>
            <w:tcW w:w="588" w:type="pct"/>
            <w:vAlign w:val="center"/>
          </w:tcPr>
          <w:p w14:paraId="11A1EECA" w14:textId="550B86AE" w:rsidR="00FA5261" w:rsidRPr="008C5619" w:rsidRDefault="00FA5261" w:rsidP="009C4506">
            <w:pPr>
              <w:spacing w:after="0" w:line="240" w:lineRule="auto"/>
              <w:jc w:val="center"/>
              <w:rPr>
                <w:rFonts w:eastAsia="Times New Roman" w:cstheme="minorHAnsi"/>
                <w:sz w:val="18"/>
                <w:szCs w:val="18"/>
                <w:highlight w:val="yellow"/>
                <w:lang w:eastAsia="it-IT"/>
              </w:rPr>
            </w:pPr>
          </w:p>
        </w:tc>
      </w:tr>
      <w:tr w:rsidR="00936342" w:rsidRPr="002A24F0" w14:paraId="619D78BA" w14:textId="77777777" w:rsidTr="00936342">
        <w:trPr>
          <w:cantSplit/>
        </w:trPr>
        <w:tc>
          <w:tcPr>
            <w:tcW w:w="3383" w:type="pct"/>
            <w:shd w:val="clear" w:color="auto" w:fill="BFBFBF" w:themeFill="background1" w:themeFillShade="BF"/>
            <w:vAlign w:val="center"/>
          </w:tcPr>
          <w:p w14:paraId="765B2600" w14:textId="07B0277B" w:rsidR="00936342" w:rsidRPr="002A24F0" w:rsidRDefault="00936342" w:rsidP="009C4506">
            <w:pPr>
              <w:spacing w:after="0" w:line="240" w:lineRule="auto"/>
              <w:rPr>
                <w:rFonts w:eastAsia="Times New Roman" w:cstheme="minorHAnsi"/>
                <w:sz w:val="18"/>
                <w:szCs w:val="18"/>
                <w:lang w:eastAsia="it-IT"/>
              </w:rPr>
            </w:pPr>
            <w:r w:rsidRPr="002A24F0">
              <w:rPr>
                <w:rFonts w:eastAsia="Times New Roman" w:cstheme="minorHAnsi"/>
                <w:b/>
                <w:bCs/>
                <w:sz w:val="18"/>
                <w:szCs w:val="18"/>
                <w:lang w:eastAsia="it-IT"/>
              </w:rPr>
              <w:t>CENTRIFUGA</w:t>
            </w:r>
          </w:p>
        </w:tc>
        <w:tc>
          <w:tcPr>
            <w:tcW w:w="1029" w:type="pct"/>
            <w:shd w:val="clear" w:color="auto" w:fill="BFBFBF" w:themeFill="background1" w:themeFillShade="BF"/>
            <w:vAlign w:val="center"/>
          </w:tcPr>
          <w:p w14:paraId="21CDD027" w14:textId="77777777" w:rsidR="00936342" w:rsidRPr="00814356" w:rsidRDefault="00936342" w:rsidP="009C4506">
            <w:pPr>
              <w:spacing w:after="0" w:line="240" w:lineRule="auto"/>
              <w:jc w:val="center"/>
              <w:rPr>
                <w:rFonts w:eastAsia="Times New Roman" w:cstheme="minorHAnsi"/>
                <w:sz w:val="18"/>
                <w:szCs w:val="18"/>
                <w:highlight w:val="yellow"/>
                <w:lang w:eastAsia="it-IT"/>
              </w:rPr>
            </w:pPr>
          </w:p>
        </w:tc>
        <w:tc>
          <w:tcPr>
            <w:tcW w:w="588" w:type="pct"/>
            <w:shd w:val="clear" w:color="auto" w:fill="BFBFBF" w:themeFill="background1" w:themeFillShade="BF"/>
            <w:vAlign w:val="center"/>
          </w:tcPr>
          <w:p w14:paraId="6FB72F46" w14:textId="77777777" w:rsidR="00936342" w:rsidRPr="008C5619" w:rsidRDefault="00936342" w:rsidP="009C4506">
            <w:pPr>
              <w:spacing w:after="0" w:line="240" w:lineRule="auto"/>
              <w:jc w:val="center"/>
              <w:rPr>
                <w:rFonts w:eastAsia="Times New Roman" w:cstheme="minorHAnsi"/>
                <w:sz w:val="18"/>
                <w:szCs w:val="18"/>
                <w:highlight w:val="yellow"/>
                <w:lang w:eastAsia="it-IT"/>
              </w:rPr>
            </w:pPr>
          </w:p>
        </w:tc>
      </w:tr>
      <w:tr w:rsidR="00FA5261" w:rsidRPr="002A24F0" w14:paraId="32B27B0A" w14:textId="464D6E63" w:rsidTr="00595757">
        <w:trPr>
          <w:cantSplit/>
        </w:trPr>
        <w:tc>
          <w:tcPr>
            <w:tcW w:w="3383" w:type="pct"/>
            <w:shd w:val="clear" w:color="auto" w:fill="auto"/>
            <w:vAlign w:val="bottom"/>
          </w:tcPr>
          <w:p w14:paraId="43204CE6" w14:textId="737AA3E0" w:rsidR="00FA5261" w:rsidRPr="002A24F0" w:rsidRDefault="0089396B" w:rsidP="009C4506">
            <w:pPr>
              <w:spacing w:after="0" w:line="240" w:lineRule="auto"/>
              <w:rPr>
                <w:rFonts w:eastAsia="Times New Roman" w:cstheme="minorHAnsi"/>
                <w:sz w:val="18"/>
                <w:szCs w:val="18"/>
                <w:lang w:eastAsia="it-IT"/>
              </w:rPr>
            </w:pPr>
            <w:r>
              <w:rPr>
                <w:rFonts w:eastAsia="Times New Roman" w:cstheme="minorHAnsi"/>
                <w:sz w:val="18"/>
                <w:szCs w:val="18"/>
                <w:lang w:eastAsia="it-IT"/>
              </w:rPr>
              <w:t xml:space="preserve">Apparecchiatura </w:t>
            </w:r>
            <w:r w:rsidR="00FA5261" w:rsidRPr="002A24F0">
              <w:rPr>
                <w:rFonts w:eastAsia="Times New Roman" w:cstheme="minorHAnsi"/>
                <w:sz w:val="18"/>
                <w:szCs w:val="18"/>
                <w:lang w:eastAsia="it-IT"/>
              </w:rPr>
              <w:t>nuova, non ricondizionata</w:t>
            </w:r>
          </w:p>
        </w:tc>
        <w:tc>
          <w:tcPr>
            <w:tcW w:w="1029" w:type="pct"/>
            <w:vAlign w:val="center"/>
          </w:tcPr>
          <w:p w14:paraId="4932F244" w14:textId="3ACA1F40" w:rsidR="00FA5261" w:rsidRPr="00814356" w:rsidRDefault="00FA5261" w:rsidP="009C4506">
            <w:pPr>
              <w:spacing w:after="0" w:line="240" w:lineRule="auto"/>
              <w:jc w:val="center"/>
              <w:rPr>
                <w:rFonts w:eastAsia="Times New Roman" w:cstheme="minorHAnsi"/>
                <w:sz w:val="18"/>
                <w:szCs w:val="18"/>
                <w:highlight w:val="yellow"/>
                <w:lang w:eastAsia="it-IT"/>
              </w:rPr>
            </w:pPr>
          </w:p>
        </w:tc>
        <w:tc>
          <w:tcPr>
            <w:tcW w:w="588" w:type="pct"/>
            <w:vAlign w:val="center"/>
          </w:tcPr>
          <w:p w14:paraId="4284E4F5" w14:textId="71B4A927" w:rsidR="00FA5261" w:rsidRPr="008C5619" w:rsidRDefault="00FA5261" w:rsidP="009C4506">
            <w:pPr>
              <w:spacing w:after="0" w:line="240" w:lineRule="auto"/>
              <w:jc w:val="center"/>
              <w:rPr>
                <w:rFonts w:eastAsia="Times New Roman" w:cstheme="minorHAnsi"/>
                <w:sz w:val="18"/>
                <w:szCs w:val="18"/>
                <w:highlight w:val="yellow"/>
                <w:lang w:eastAsia="it-IT"/>
              </w:rPr>
            </w:pPr>
          </w:p>
        </w:tc>
      </w:tr>
      <w:tr w:rsidR="00FA5261" w:rsidRPr="002A24F0" w14:paraId="6C6B0BDE" w14:textId="7E4FABDA" w:rsidTr="00595757">
        <w:trPr>
          <w:cantSplit/>
        </w:trPr>
        <w:tc>
          <w:tcPr>
            <w:tcW w:w="3383" w:type="pct"/>
            <w:shd w:val="clear" w:color="auto" w:fill="auto"/>
            <w:vAlign w:val="bottom"/>
          </w:tcPr>
          <w:p w14:paraId="042709E6" w14:textId="77777777" w:rsidR="00FA5261" w:rsidRPr="002A24F0" w:rsidRDefault="00FA5261" w:rsidP="009C4506">
            <w:pPr>
              <w:spacing w:after="0" w:line="240" w:lineRule="auto"/>
              <w:rPr>
                <w:rFonts w:eastAsia="Times New Roman" w:cstheme="minorHAnsi"/>
                <w:sz w:val="18"/>
                <w:szCs w:val="18"/>
                <w:lang w:eastAsia="it-IT"/>
              </w:rPr>
            </w:pPr>
            <w:r w:rsidRPr="002A24F0">
              <w:rPr>
                <w:rFonts w:eastAsia="Times New Roman" w:cstheme="minorHAnsi"/>
                <w:sz w:val="18"/>
                <w:szCs w:val="18"/>
                <w:lang w:eastAsia="it-IT"/>
              </w:rPr>
              <w:t>Apparecchiatura corredata da fascicolo tecnico con istruzioni d’uso in lingua inglese (la ditta aggiudicataria dovrà fornire il manuale in italiano)</w:t>
            </w:r>
          </w:p>
        </w:tc>
        <w:tc>
          <w:tcPr>
            <w:tcW w:w="1029" w:type="pct"/>
            <w:vAlign w:val="center"/>
          </w:tcPr>
          <w:p w14:paraId="68B3792B" w14:textId="77777777" w:rsidR="00FA5261" w:rsidRPr="00814356" w:rsidRDefault="00FA5261" w:rsidP="009C4506">
            <w:pPr>
              <w:spacing w:after="0" w:line="240" w:lineRule="auto"/>
              <w:jc w:val="center"/>
              <w:rPr>
                <w:rFonts w:eastAsia="Times New Roman" w:cstheme="minorHAnsi"/>
                <w:sz w:val="18"/>
                <w:szCs w:val="18"/>
                <w:highlight w:val="yellow"/>
                <w:lang w:eastAsia="it-IT"/>
              </w:rPr>
            </w:pPr>
          </w:p>
        </w:tc>
        <w:tc>
          <w:tcPr>
            <w:tcW w:w="588" w:type="pct"/>
            <w:vAlign w:val="center"/>
          </w:tcPr>
          <w:p w14:paraId="483C64CD" w14:textId="77777777" w:rsidR="00FA5261" w:rsidRPr="008C5619" w:rsidRDefault="00FA5261" w:rsidP="009C4506">
            <w:pPr>
              <w:spacing w:after="0" w:line="240" w:lineRule="auto"/>
              <w:jc w:val="center"/>
              <w:rPr>
                <w:rFonts w:eastAsia="Times New Roman" w:cstheme="minorHAnsi"/>
                <w:sz w:val="18"/>
                <w:szCs w:val="18"/>
                <w:highlight w:val="yellow"/>
                <w:lang w:eastAsia="it-IT"/>
              </w:rPr>
            </w:pPr>
          </w:p>
        </w:tc>
      </w:tr>
      <w:tr w:rsidR="00FA5261" w:rsidRPr="002A24F0" w14:paraId="4184E90E" w14:textId="527A587A" w:rsidTr="00595757">
        <w:trPr>
          <w:cantSplit/>
        </w:trPr>
        <w:tc>
          <w:tcPr>
            <w:tcW w:w="3383" w:type="pct"/>
            <w:shd w:val="clear" w:color="auto" w:fill="auto"/>
            <w:vAlign w:val="center"/>
          </w:tcPr>
          <w:p w14:paraId="61B33EAE" w14:textId="77777777" w:rsidR="00FA5261" w:rsidRPr="002A24F0" w:rsidRDefault="00FA5261" w:rsidP="009C4506">
            <w:pPr>
              <w:spacing w:after="0" w:line="240" w:lineRule="auto"/>
              <w:rPr>
                <w:rFonts w:eastAsia="Times New Roman" w:cstheme="minorHAnsi"/>
                <w:sz w:val="18"/>
                <w:szCs w:val="18"/>
                <w:lang w:eastAsia="it-IT"/>
              </w:rPr>
            </w:pPr>
            <w:r w:rsidRPr="002A24F0">
              <w:rPr>
                <w:rFonts w:eastAsia="Times New Roman" w:cstheme="minorHAnsi"/>
                <w:sz w:val="18"/>
                <w:szCs w:val="18"/>
                <w:lang w:eastAsia="it-IT"/>
              </w:rPr>
              <w:t>Disponibilità dell'assistenza in caso di guasto e dei pezzi di ricambio per almeno 10 anni</w:t>
            </w:r>
          </w:p>
        </w:tc>
        <w:tc>
          <w:tcPr>
            <w:tcW w:w="1029" w:type="pct"/>
            <w:vAlign w:val="center"/>
          </w:tcPr>
          <w:p w14:paraId="34787CF1" w14:textId="11D982C0" w:rsidR="00FA5261" w:rsidRPr="00814356" w:rsidRDefault="00FA5261" w:rsidP="009C4506">
            <w:pPr>
              <w:spacing w:after="0" w:line="240" w:lineRule="auto"/>
              <w:jc w:val="center"/>
              <w:rPr>
                <w:rFonts w:eastAsia="Times New Roman" w:cstheme="minorHAnsi"/>
                <w:sz w:val="18"/>
                <w:szCs w:val="18"/>
                <w:highlight w:val="yellow"/>
                <w:lang w:eastAsia="it-IT"/>
              </w:rPr>
            </w:pPr>
          </w:p>
        </w:tc>
        <w:tc>
          <w:tcPr>
            <w:tcW w:w="588" w:type="pct"/>
            <w:vAlign w:val="center"/>
          </w:tcPr>
          <w:p w14:paraId="0D5DFA54" w14:textId="6B39575D" w:rsidR="00FA5261" w:rsidRPr="008C5619" w:rsidRDefault="00FA5261" w:rsidP="009C4506">
            <w:pPr>
              <w:spacing w:after="0" w:line="240" w:lineRule="auto"/>
              <w:jc w:val="center"/>
              <w:rPr>
                <w:rFonts w:eastAsia="Times New Roman" w:cstheme="minorHAnsi"/>
                <w:sz w:val="18"/>
                <w:szCs w:val="18"/>
                <w:highlight w:val="yellow"/>
                <w:lang w:eastAsia="it-IT"/>
              </w:rPr>
            </w:pPr>
          </w:p>
        </w:tc>
      </w:tr>
      <w:tr w:rsidR="00FA5261" w:rsidRPr="002A24F0" w14:paraId="0835D867" w14:textId="525E3E17" w:rsidTr="00595757">
        <w:trPr>
          <w:cantSplit/>
        </w:trPr>
        <w:tc>
          <w:tcPr>
            <w:tcW w:w="3383" w:type="pct"/>
            <w:shd w:val="clear" w:color="auto" w:fill="auto"/>
            <w:vAlign w:val="center"/>
          </w:tcPr>
          <w:p w14:paraId="0DD668B3" w14:textId="658BCB4C" w:rsidR="00FA5261" w:rsidRPr="00BB3DE5" w:rsidRDefault="00FA5261" w:rsidP="00BB3DE5">
            <w:pPr>
              <w:spacing w:after="0" w:line="240" w:lineRule="auto"/>
              <w:rPr>
                <w:rFonts w:eastAsia="Times New Roman" w:cstheme="minorHAnsi"/>
                <w:sz w:val="18"/>
                <w:szCs w:val="18"/>
                <w:lang w:eastAsia="it-IT"/>
              </w:rPr>
            </w:pPr>
            <w:r w:rsidRPr="002A24F0">
              <w:rPr>
                <w:rFonts w:eastAsia="Times New Roman" w:cstheme="minorHAnsi"/>
                <w:sz w:val="18"/>
                <w:szCs w:val="18"/>
                <w:lang w:eastAsia="it-IT"/>
              </w:rPr>
              <w:t>Dimensioni sul piano max (larghezza x profondità)</w:t>
            </w:r>
          </w:p>
          <w:p w14:paraId="757B492E" w14:textId="77777777" w:rsidR="00FA5261" w:rsidRPr="002A24F0" w:rsidRDefault="00FA5261" w:rsidP="00747865">
            <w:pPr>
              <w:pStyle w:val="Paragrafoelenco"/>
              <w:numPr>
                <w:ilvl w:val="0"/>
                <w:numId w:val="1"/>
              </w:numPr>
              <w:spacing w:after="0" w:line="240" w:lineRule="auto"/>
              <w:rPr>
                <w:rFonts w:eastAsia="Times New Roman" w:cstheme="minorHAnsi"/>
                <w:sz w:val="18"/>
                <w:szCs w:val="18"/>
                <w:lang w:eastAsia="it-IT"/>
              </w:rPr>
            </w:pPr>
            <w:r w:rsidRPr="002A24F0">
              <w:rPr>
                <w:rFonts w:eastAsia="Times New Roman" w:cstheme="minorHAnsi"/>
                <w:sz w:val="18"/>
                <w:szCs w:val="18"/>
                <w:lang w:eastAsia="it-IT"/>
              </w:rPr>
              <w:t>40 x 70 cm (centrifughe refrigerate)</w:t>
            </w:r>
          </w:p>
        </w:tc>
        <w:tc>
          <w:tcPr>
            <w:tcW w:w="1029" w:type="pct"/>
            <w:vAlign w:val="bottom"/>
          </w:tcPr>
          <w:p w14:paraId="1E520F00" w14:textId="3087F9A5" w:rsidR="00FA5261" w:rsidRPr="002A24F0" w:rsidRDefault="00FA5261" w:rsidP="00747865">
            <w:pPr>
              <w:spacing w:after="0" w:line="240" w:lineRule="auto"/>
              <w:jc w:val="center"/>
              <w:rPr>
                <w:rFonts w:eastAsia="Times New Roman" w:cstheme="minorHAnsi"/>
                <w:sz w:val="18"/>
                <w:szCs w:val="18"/>
                <w:lang w:eastAsia="it-IT"/>
              </w:rPr>
            </w:pPr>
          </w:p>
        </w:tc>
        <w:tc>
          <w:tcPr>
            <w:tcW w:w="588" w:type="pct"/>
            <w:vAlign w:val="bottom"/>
          </w:tcPr>
          <w:p w14:paraId="66DFFBB4" w14:textId="61EBDCF1" w:rsidR="00FA5261" w:rsidRPr="002A24F0" w:rsidRDefault="00FA5261" w:rsidP="00747865">
            <w:pPr>
              <w:spacing w:after="0" w:line="240" w:lineRule="auto"/>
              <w:jc w:val="center"/>
              <w:rPr>
                <w:rFonts w:eastAsia="Times New Roman" w:cstheme="minorHAnsi"/>
                <w:sz w:val="18"/>
                <w:szCs w:val="18"/>
                <w:lang w:eastAsia="it-IT"/>
              </w:rPr>
            </w:pPr>
          </w:p>
        </w:tc>
      </w:tr>
      <w:tr w:rsidR="00FA5261" w:rsidRPr="002A24F0" w14:paraId="71C85F02" w14:textId="5EB326D3" w:rsidTr="00595757">
        <w:trPr>
          <w:cantSplit/>
        </w:trPr>
        <w:tc>
          <w:tcPr>
            <w:tcW w:w="3383" w:type="pct"/>
            <w:shd w:val="clear" w:color="auto" w:fill="auto"/>
            <w:vAlign w:val="center"/>
          </w:tcPr>
          <w:p w14:paraId="14BBA490" w14:textId="37E11FC1" w:rsidR="00FA5261" w:rsidRPr="002A24F0" w:rsidRDefault="00FA5261" w:rsidP="00FA5691">
            <w:pPr>
              <w:spacing w:after="0" w:line="240" w:lineRule="auto"/>
              <w:rPr>
                <w:rFonts w:eastAsia="Times New Roman" w:cstheme="minorHAnsi"/>
                <w:sz w:val="18"/>
                <w:szCs w:val="18"/>
                <w:lang w:eastAsia="it-IT"/>
              </w:rPr>
            </w:pPr>
            <w:r w:rsidRPr="002A24F0">
              <w:rPr>
                <w:rFonts w:eastAsia="Times New Roman" w:cstheme="minorHAnsi"/>
                <w:sz w:val="18"/>
                <w:szCs w:val="18"/>
                <w:lang w:eastAsia="it-IT"/>
              </w:rPr>
              <w:lastRenderedPageBreak/>
              <w:t>Lo strumento deve essere marca</w:t>
            </w:r>
            <w:r w:rsidR="0089396B">
              <w:rPr>
                <w:rFonts w:eastAsia="Times New Roman" w:cstheme="minorHAnsi"/>
                <w:sz w:val="18"/>
                <w:szCs w:val="18"/>
                <w:lang w:eastAsia="it-IT"/>
              </w:rPr>
              <w:t xml:space="preserve">to CE, conforme alle normative </w:t>
            </w:r>
            <w:r w:rsidRPr="002A24F0">
              <w:rPr>
                <w:rFonts w:eastAsia="Times New Roman" w:cstheme="minorHAnsi"/>
                <w:sz w:val="18"/>
                <w:szCs w:val="18"/>
                <w:lang w:eastAsia="it-IT"/>
              </w:rPr>
              <w:t>CEI EN 61010-1 e CEI EN 61010-2-020 nonché a qualunque altra normativa di sicurezza attualmente vigente e richiesta per tale categoria di apparecchiature</w:t>
            </w:r>
          </w:p>
        </w:tc>
        <w:tc>
          <w:tcPr>
            <w:tcW w:w="1029" w:type="pct"/>
            <w:vAlign w:val="center"/>
          </w:tcPr>
          <w:p w14:paraId="7DA4E42D" w14:textId="1CB2FD83" w:rsidR="00FA5261" w:rsidRPr="00814356" w:rsidRDefault="00FA5261" w:rsidP="00FA5691">
            <w:pPr>
              <w:spacing w:after="0" w:line="240" w:lineRule="auto"/>
              <w:jc w:val="center"/>
              <w:rPr>
                <w:rFonts w:eastAsia="Times New Roman" w:cstheme="minorHAnsi"/>
                <w:sz w:val="18"/>
                <w:szCs w:val="18"/>
                <w:highlight w:val="yellow"/>
                <w:lang w:eastAsia="it-IT"/>
              </w:rPr>
            </w:pPr>
          </w:p>
        </w:tc>
        <w:tc>
          <w:tcPr>
            <w:tcW w:w="588" w:type="pct"/>
            <w:vAlign w:val="center"/>
          </w:tcPr>
          <w:p w14:paraId="39D29792" w14:textId="76790B4A" w:rsidR="00FA5261" w:rsidRPr="000664D3" w:rsidRDefault="00FA5261" w:rsidP="00FA5691">
            <w:pPr>
              <w:spacing w:after="0" w:line="240" w:lineRule="auto"/>
              <w:jc w:val="center"/>
              <w:rPr>
                <w:rFonts w:eastAsia="Times New Roman" w:cstheme="minorHAnsi"/>
                <w:sz w:val="18"/>
                <w:szCs w:val="18"/>
                <w:highlight w:val="yellow"/>
                <w:lang w:eastAsia="it-IT"/>
              </w:rPr>
            </w:pPr>
          </w:p>
        </w:tc>
      </w:tr>
      <w:tr w:rsidR="00FA5261" w:rsidRPr="002A24F0" w14:paraId="5D43C7B5" w14:textId="0CF07463" w:rsidTr="00595757">
        <w:trPr>
          <w:cantSplit/>
        </w:trPr>
        <w:tc>
          <w:tcPr>
            <w:tcW w:w="3383" w:type="pct"/>
            <w:shd w:val="clear" w:color="auto" w:fill="auto"/>
            <w:vAlign w:val="center"/>
          </w:tcPr>
          <w:p w14:paraId="2EF1B82E" w14:textId="77777777" w:rsidR="00FA5261" w:rsidRPr="002A24F0" w:rsidRDefault="00FA5261" w:rsidP="00FA5691">
            <w:pPr>
              <w:spacing w:after="0" w:line="240" w:lineRule="auto"/>
              <w:rPr>
                <w:rFonts w:eastAsia="Times New Roman" w:cstheme="minorHAnsi"/>
                <w:sz w:val="18"/>
                <w:szCs w:val="18"/>
                <w:lang w:eastAsia="it-IT"/>
              </w:rPr>
            </w:pPr>
            <w:r w:rsidRPr="002A24F0">
              <w:rPr>
                <w:rFonts w:eastAsia="Times New Roman" w:cstheme="minorHAnsi"/>
                <w:sz w:val="18"/>
                <w:szCs w:val="18"/>
                <w:lang w:eastAsia="it-IT"/>
              </w:rPr>
              <w:t>Blocco automatico del coperchio di chiusura della camera di centrifugazione durante la corsa</w:t>
            </w:r>
          </w:p>
        </w:tc>
        <w:tc>
          <w:tcPr>
            <w:tcW w:w="1029" w:type="pct"/>
            <w:vAlign w:val="center"/>
          </w:tcPr>
          <w:p w14:paraId="0A337848" w14:textId="5873D875" w:rsidR="00FA5261" w:rsidRPr="00814356" w:rsidRDefault="00FA5261" w:rsidP="00FA5691">
            <w:pPr>
              <w:spacing w:after="0" w:line="240" w:lineRule="auto"/>
              <w:jc w:val="center"/>
              <w:rPr>
                <w:rFonts w:eastAsia="Times New Roman" w:cstheme="minorHAnsi"/>
                <w:sz w:val="18"/>
                <w:szCs w:val="18"/>
                <w:highlight w:val="yellow"/>
                <w:lang w:eastAsia="it-IT"/>
              </w:rPr>
            </w:pPr>
          </w:p>
        </w:tc>
        <w:tc>
          <w:tcPr>
            <w:tcW w:w="588" w:type="pct"/>
            <w:vAlign w:val="center"/>
          </w:tcPr>
          <w:p w14:paraId="739A2524" w14:textId="128020B7" w:rsidR="00FA5261" w:rsidRPr="000664D3" w:rsidRDefault="00FA5261" w:rsidP="00FA5691">
            <w:pPr>
              <w:spacing w:after="0" w:line="240" w:lineRule="auto"/>
              <w:jc w:val="center"/>
              <w:rPr>
                <w:rFonts w:eastAsia="Times New Roman" w:cstheme="minorHAnsi"/>
                <w:sz w:val="18"/>
                <w:szCs w:val="18"/>
                <w:highlight w:val="yellow"/>
                <w:lang w:eastAsia="it-IT"/>
              </w:rPr>
            </w:pPr>
          </w:p>
        </w:tc>
      </w:tr>
      <w:tr w:rsidR="00FA5261" w:rsidRPr="002A24F0" w14:paraId="3F62A992" w14:textId="45AFB08A" w:rsidTr="00595757">
        <w:trPr>
          <w:cantSplit/>
        </w:trPr>
        <w:tc>
          <w:tcPr>
            <w:tcW w:w="3383" w:type="pct"/>
            <w:shd w:val="clear" w:color="auto" w:fill="auto"/>
            <w:vAlign w:val="center"/>
          </w:tcPr>
          <w:p w14:paraId="0C514CB0" w14:textId="77777777" w:rsidR="00FA5261" w:rsidRPr="002A24F0" w:rsidRDefault="00FA5261" w:rsidP="00FA5691">
            <w:pPr>
              <w:spacing w:after="0" w:line="240" w:lineRule="auto"/>
              <w:rPr>
                <w:rFonts w:eastAsia="Times New Roman" w:cstheme="minorHAnsi"/>
                <w:sz w:val="18"/>
                <w:szCs w:val="18"/>
                <w:lang w:eastAsia="it-IT"/>
              </w:rPr>
            </w:pPr>
            <w:r w:rsidRPr="002A24F0">
              <w:rPr>
                <w:rFonts w:eastAsia="Times New Roman" w:cstheme="minorHAnsi"/>
                <w:sz w:val="18"/>
                <w:szCs w:val="18"/>
                <w:lang w:eastAsia="it-IT"/>
              </w:rPr>
              <w:t>Sblocco manuale del coperchio in caso di mancanza di energia elettrica</w:t>
            </w:r>
          </w:p>
        </w:tc>
        <w:tc>
          <w:tcPr>
            <w:tcW w:w="1029" w:type="pct"/>
            <w:vAlign w:val="center"/>
          </w:tcPr>
          <w:p w14:paraId="25F7BEED" w14:textId="6C31695B" w:rsidR="00FA5261" w:rsidRPr="00814356" w:rsidRDefault="00FA5261" w:rsidP="00FA5691">
            <w:pPr>
              <w:spacing w:after="0" w:line="240" w:lineRule="auto"/>
              <w:jc w:val="center"/>
              <w:rPr>
                <w:rFonts w:eastAsia="Times New Roman" w:cstheme="minorHAnsi"/>
                <w:sz w:val="18"/>
                <w:szCs w:val="18"/>
                <w:highlight w:val="yellow"/>
                <w:lang w:eastAsia="it-IT"/>
              </w:rPr>
            </w:pPr>
          </w:p>
        </w:tc>
        <w:tc>
          <w:tcPr>
            <w:tcW w:w="588" w:type="pct"/>
            <w:vAlign w:val="center"/>
          </w:tcPr>
          <w:p w14:paraId="2C644C69" w14:textId="08E249AF" w:rsidR="00FA5261" w:rsidRPr="000664D3" w:rsidRDefault="00FA5261" w:rsidP="00FA5691">
            <w:pPr>
              <w:spacing w:after="0" w:line="240" w:lineRule="auto"/>
              <w:jc w:val="center"/>
              <w:rPr>
                <w:rFonts w:eastAsia="Times New Roman" w:cstheme="minorHAnsi"/>
                <w:sz w:val="18"/>
                <w:szCs w:val="18"/>
                <w:highlight w:val="yellow"/>
                <w:lang w:eastAsia="it-IT"/>
              </w:rPr>
            </w:pPr>
          </w:p>
        </w:tc>
      </w:tr>
      <w:tr w:rsidR="00FA5261" w:rsidRPr="002A24F0" w14:paraId="54A69E2E" w14:textId="47FB6ED1" w:rsidTr="00595757">
        <w:trPr>
          <w:cantSplit/>
        </w:trPr>
        <w:tc>
          <w:tcPr>
            <w:tcW w:w="3383" w:type="pct"/>
            <w:shd w:val="clear" w:color="auto" w:fill="auto"/>
            <w:vAlign w:val="center"/>
          </w:tcPr>
          <w:p w14:paraId="68003839" w14:textId="5A38B2B0" w:rsidR="00FA5261" w:rsidRDefault="00FA5261" w:rsidP="0083690A">
            <w:pPr>
              <w:spacing w:after="0" w:line="240" w:lineRule="auto"/>
              <w:rPr>
                <w:rFonts w:eastAsia="Times New Roman" w:cstheme="minorHAnsi"/>
                <w:sz w:val="18"/>
                <w:szCs w:val="18"/>
                <w:lang w:eastAsia="it-IT"/>
              </w:rPr>
            </w:pPr>
            <w:r>
              <w:rPr>
                <w:rFonts w:eastAsia="Times New Roman" w:cstheme="minorHAnsi"/>
                <w:sz w:val="18"/>
                <w:szCs w:val="18"/>
                <w:lang w:eastAsia="it-IT"/>
              </w:rPr>
              <w:t>I</w:t>
            </w:r>
            <w:r w:rsidRPr="002A24F0">
              <w:rPr>
                <w:rFonts w:eastAsia="Times New Roman" w:cstheme="minorHAnsi"/>
                <w:sz w:val="18"/>
                <w:szCs w:val="18"/>
                <w:lang w:eastAsia="it-IT"/>
              </w:rPr>
              <w:t xml:space="preserve">mpossibilità di </w:t>
            </w:r>
            <w:r>
              <w:rPr>
                <w:rFonts w:eastAsia="Times New Roman" w:cstheme="minorHAnsi"/>
                <w:sz w:val="18"/>
                <w:szCs w:val="18"/>
                <w:lang w:eastAsia="it-IT"/>
              </w:rPr>
              <w:t xml:space="preserve">far correre ad </w:t>
            </w:r>
            <w:r w:rsidRPr="002A24F0">
              <w:rPr>
                <w:rFonts w:eastAsia="Times New Roman" w:cstheme="minorHAnsi"/>
                <w:sz w:val="18"/>
                <w:szCs w:val="18"/>
                <w:lang w:eastAsia="it-IT"/>
              </w:rPr>
              <w:t>una velocità superiore a quella ma</w:t>
            </w:r>
            <w:r>
              <w:rPr>
                <w:rFonts w:eastAsia="Times New Roman" w:cstheme="minorHAnsi"/>
                <w:sz w:val="18"/>
                <w:szCs w:val="18"/>
                <w:lang w:eastAsia="it-IT"/>
              </w:rPr>
              <w:t xml:space="preserve">ssima </w:t>
            </w:r>
            <w:r w:rsidRPr="002A24F0">
              <w:rPr>
                <w:rFonts w:eastAsia="Times New Roman" w:cstheme="minorHAnsi"/>
                <w:sz w:val="18"/>
                <w:szCs w:val="18"/>
                <w:lang w:eastAsia="it-IT"/>
              </w:rPr>
              <w:t>consentita il rotore alloggiato nella camera di centrifugazione</w:t>
            </w:r>
            <w:r>
              <w:rPr>
                <w:rFonts w:eastAsia="Times New Roman" w:cstheme="minorHAnsi"/>
                <w:sz w:val="18"/>
                <w:szCs w:val="18"/>
                <w:lang w:eastAsia="it-IT"/>
              </w:rPr>
              <w:t>.</w:t>
            </w:r>
          </w:p>
          <w:p w14:paraId="15628D6A" w14:textId="77777777" w:rsidR="00FA5261" w:rsidRDefault="00FA5261" w:rsidP="0083690A">
            <w:pPr>
              <w:spacing w:after="0" w:line="240" w:lineRule="auto"/>
              <w:rPr>
                <w:rFonts w:eastAsia="Times New Roman" w:cstheme="minorHAnsi"/>
                <w:sz w:val="18"/>
                <w:szCs w:val="18"/>
                <w:lang w:eastAsia="it-IT"/>
              </w:rPr>
            </w:pPr>
            <w:r>
              <w:rPr>
                <w:rFonts w:eastAsia="Times New Roman" w:cstheme="minorHAnsi"/>
                <w:sz w:val="18"/>
                <w:szCs w:val="18"/>
                <w:lang w:eastAsia="it-IT"/>
              </w:rPr>
              <w:t>Il requisito si applica a tutti i modelli di rotore, per provette tipo Eppendorf e per strip PCR, alloggiabili nella centrifuga.</w:t>
            </w:r>
          </w:p>
          <w:p w14:paraId="0D52A08F" w14:textId="77777777" w:rsidR="00FA5261" w:rsidRDefault="00FA5261" w:rsidP="0083690A">
            <w:pPr>
              <w:spacing w:after="0" w:line="240" w:lineRule="auto"/>
              <w:rPr>
                <w:rFonts w:eastAsia="Times New Roman" w:cstheme="minorHAnsi"/>
                <w:sz w:val="18"/>
                <w:szCs w:val="18"/>
                <w:lang w:eastAsia="it-IT"/>
              </w:rPr>
            </w:pPr>
            <w:r>
              <w:rPr>
                <w:rFonts w:eastAsia="Times New Roman" w:cstheme="minorHAnsi"/>
                <w:sz w:val="18"/>
                <w:szCs w:val="18"/>
                <w:lang w:eastAsia="it-IT"/>
              </w:rPr>
              <w:t>Il requisito si considera soddisfatto:</w:t>
            </w:r>
          </w:p>
          <w:p w14:paraId="3D77BBFB" w14:textId="5725AB38" w:rsidR="00FA5261" w:rsidRDefault="00FA5261" w:rsidP="00607CF4">
            <w:pPr>
              <w:pStyle w:val="Paragrafoelenco"/>
              <w:numPr>
                <w:ilvl w:val="0"/>
                <w:numId w:val="6"/>
              </w:numPr>
              <w:spacing w:after="0" w:line="240" w:lineRule="auto"/>
              <w:rPr>
                <w:rFonts w:eastAsia="Times New Roman" w:cstheme="minorHAnsi"/>
                <w:sz w:val="18"/>
                <w:szCs w:val="18"/>
                <w:lang w:eastAsia="it-IT"/>
              </w:rPr>
            </w:pPr>
            <w:r>
              <w:rPr>
                <w:rFonts w:eastAsia="Times New Roman" w:cstheme="minorHAnsi"/>
                <w:sz w:val="18"/>
                <w:szCs w:val="18"/>
                <w:lang w:eastAsia="it-IT"/>
              </w:rPr>
              <w:t>Se i modelli di rotore, sia per provette tipo Eppendorf sia per strip PCR (come accessorio), possono correre alla velocità massima consentita dalla centrifuga OPPURE</w:t>
            </w:r>
          </w:p>
          <w:p w14:paraId="52B9704B" w14:textId="1F8E630A" w:rsidR="00FA5261" w:rsidRPr="00607CF4" w:rsidRDefault="00FA5261" w:rsidP="00607CF4">
            <w:pPr>
              <w:pStyle w:val="Paragrafoelenco"/>
              <w:numPr>
                <w:ilvl w:val="0"/>
                <w:numId w:val="6"/>
              </w:numPr>
              <w:spacing w:after="0" w:line="240" w:lineRule="auto"/>
              <w:rPr>
                <w:rFonts w:eastAsia="Times New Roman" w:cstheme="minorHAnsi"/>
                <w:sz w:val="18"/>
                <w:szCs w:val="18"/>
                <w:lang w:eastAsia="it-IT"/>
              </w:rPr>
            </w:pPr>
            <w:r>
              <w:rPr>
                <w:rFonts w:eastAsia="Times New Roman" w:cstheme="minorHAnsi"/>
                <w:sz w:val="18"/>
                <w:szCs w:val="18"/>
                <w:lang w:eastAsia="it-IT"/>
              </w:rPr>
              <w:t>Se la centrifuga è dotata di meccanismi automatici di riconoscimento del rotore che impediscono di impostare velocità superiori al limite consentito</w:t>
            </w:r>
          </w:p>
        </w:tc>
        <w:tc>
          <w:tcPr>
            <w:tcW w:w="1029" w:type="pct"/>
            <w:vAlign w:val="center"/>
          </w:tcPr>
          <w:p w14:paraId="2F15C969" w14:textId="2562B635" w:rsidR="00FA5261" w:rsidRPr="002A24F0" w:rsidRDefault="00FA5261" w:rsidP="0083690A">
            <w:pPr>
              <w:spacing w:after="0" w:line="240" w:lineRule="auto"/>
              <w:jc w:val="center"/>
              <w:rPr>
                <w:rFonts w:eastAsia="Times New Roman" w:cstheme="minorHAnsi"/>
                <w:sz w:val="18"/>
                <w:szCs w:val="18"/>
                <w:lang w:eastAsia="it-IT"/>
              </w:rPr>
            </w:pPr>
          </w:p>
        </w:tc>
        <w:tc>
          <w:tcPr>
            <w:tcW w:w="588" w:type="pct"/>
            <w:vAlign w:val="center"/>
          </w:tcPr>
          <w:p w14:paraId="71DC84A7" w14:textId="4DED5856" w:rsidR="00FA5261" w:rsidRPr="006E0E17" w:rsidRDefault="00FA5261" w:rsidP="0083690A">
            <w:pPr>
              <w:spacing w:after="0" w:line="240" w:lineRule="auto"/>
              <w:jc w:val="center"/>
              <w:rPr>
                <w:rFonts w:eastAsia="Times New Roman" w:cstheme="minorHAnsi"/>
                <w:sz w:val="18"/>
                <w:szCs w:val="18"/>
                <w:highlight w:val="yellow"/>
                <w:lang w:eastAsia="it-IT"/>
              </w:rPr>
            </w:pPr>
          </w:p>
        </w:tc>
      </w:tr>
      <w:tr w:rsidR="00FA5261" w:rsidRPr="00DD2E2D" w14:paraId="1842F06F" w14:textId="77777777" w:rsidTr="002223E1">
        <w:trPr>
          <w:cantSplit/>
        </w:trPr>
        <w:tc>
          <w:tcPr>
            <w:tcW w:w="3383" w:type="pct"/>
            <w:shd w:val="clear" w:color="auto" w:fill="auto"/>
            <w:vAlign w:val="center"/>
          </w:tcPr>
          <w:p w14:paraId="75529ED9" w14:textId="7732DAAD" w:rsidR="00FA5261" w:rsidRPr="00DD2E2D" w:rsidRDefault="00FA5261" w:rsidP="00295D71">
            <w:pPr>
              <w:spacing w:after="0" w:line="240" w:lineRule="auto"/>
              <w:rPr>
                <w:rFonts w:eastAsia="Times New Roman" w:cstheme="minorHAnsi"/>
                <w:sz w:val="18"/>
                <w:szCs w:val="18"/>
                <w:lang w:eastAsia="it-IT"/>
              </w:rPr>
            </w:pPr>
            <w:r w:rsidRPr="00DD2E2D">
              <w:rPr>
                <w:rFonts w:eastAsia="Times New Roman" w:cstheme="minorHAnsi"/>
                <w:sz w:val="18"/>
                <w:szCs w:val="18"/>
                <w:lang w:eastAsia="it-IT"/>
              </w:rPr>
              <w:t xml:space="preserve">Funzione short run / </w:t>
            </w:r>
            <w:r>
              <w:rPr>
                <w:rFonts w:eastAsia="Times New Roman" w:cstheme="minorHAnsi"/>
                <w:sz w:val="18"/>
                <w:szCs w:val="18"/>
                <w:lang w:eastAsia="it-IT"/>
              </w:rPr>
              <w:t xml:space="preserve">quick run/ pulse </w:t>
            </w:r>
            <w:r w:rsidRPr="00DD2E2D">
              <w:rPr>
                <w:rFonts w:eastAsia="Times New Roman" w:cstheme="minorHAnsi"/>
                <w:sz w:val="18"/>
                <w:szCs w:val="18"/>
                <w:lang w:eastAsia="it-IT"/>
              </w:rPr>
              <w:t>disponibil</w:t>
            </w:r>
            <w:r>
              <w:rPr>
                <w:rFonts w:eastAsia="Times New Roman" w:cstheme="minorHAnsi"/>
                <w:sz w:val="18"/>
                <w:szCs w:val="18"/>
                <w:lang w:eastAsia="it-IT"/>
              </w:rPr>
              <w:t>e</w:t>
            </w:r>
          </w:p>
        </w:tc>
        <w:tc>
          <w:tcPr>
            <w:tcW w:w="1029" w:type="pct"/>
            <w:tcBorders>
              <w:bottom w:val="single" w:sz="4" w:space="0" w:color="auto"/>
            </w:tcBorders>
            <w:vAlign w:val="center"/>
          </w:tcPr>
          <w:p w14:paraId="7DA4DA3F" w14:textId="2E55A4FA" w:rsidR="00FA5261" w:rsidRPr="00DD2E2D" w:rsidRDefault="00FA5261" w:rsidP="0083690A">
            <w:pPr>
              <w:spacing w:after="0" w:line="240" w:lineRule="auto"/>
              <w:jc w:val="center"/>
              <w:rPr>
                <w:rFonts w:eastAsia="Times New Roman" w:cstheme="minorHAnsi"/>
                <w:sz w:val="18"/>
                <w:szCs w:val="18"/>
                <w:highlight w:val="yellow"/>
                <w:lang w:eastAsia="it-IT"/>
              </w:rPr>
            </w:pPr>
          </w:p>
        </w:tc>
        <w:tc>
          <w:tcPr>
            <w:tcW w:w="588" w:type="pct"/>
            <w:tcBorders>
              <w:bottom w:val="single" w:sz="4" w:space="0" w:color="auto"/>
            </w:tcBorders>
            <w:vAlign w:val="center"/>
          </w:tcPr>
          <w:p w14:paraId="3855A6FC" w14:textId="0BB8099E" w:rsidR="00FA5261" w:rsidRPr="00DD2E2D" w:rsidRDefault="00FA5261" w:rsidP="0083690A">
            <w:pPr>
              <w:spacing w:after="0" w:line="240" w:lineRule="auto"/>
              <w:jc w:val="center"/>
              <w:rPr>
                <w:rFonts w:eastAsia="Times New Roman" w:cstheme="minorHAnsi"/>
                <w:sz w:val="18"/>
                <w:szCs w:val="18"/>
                <w:highlight w:val="yellow"/>
                <w:lang w:eastAsia="it-IT"/>
              </w:rPr>
            </w:pPr>
          </w:p>
        </w:tc>
      </w:tr>
      <w:tr w:rsidR="00B71C80" w:rsidRPr="002A24F0" w14:paraId="37CD4FF6" w14:textId="3D03D2B0" w:rsidTr="00B71C80">
        <w:trPr>
          <w:cantSplit/>
        </w:trPr>
        <w:tc>
          <w:tcPr>
            <w:tcW w:w="3383" w:type="pct"/>
            <w:tcBorders>
              <w:tr2bl w:val="nil"/>
            </w:tcBorders>
            <w:shd w:val="clear" w:color="auto" w:fill="auto"/>
            <w:vAlign w:val="center"/>
          </w:tcPr>
          <w:p w14:paraId="36055D28" w14:textId="2D2484D6" w:rsidR="00B71C80" w:rsidRPr="00F030AC" w:rsidRDefault="00B71C80" w:rsidP="00F030AC">
            <w:pPr>
              <w:spacing w:after="0" w:line="240" w:lineRule="auto"/>
              <w:rPr>
                <w:rFonts w:eastAsia="Times New Roman" w:cstheme="minorHAnsi"/>
                <w:sz w:val="18"/>
                <w:szCs w:val="18"/>
                <w:lang w:eastAsia="it-IT"/>
              </w:rPr>
            </w:pPr>
            <w:r w:rsidRPr="00BD53A3">
              <w:rPr>
                <w:rFonts w:eastAsia="Times New Roman" w:cstheme="minorHAnsi"/>
                <w:sz w:val="18"/>
                <w:szCs w:val="18"/>
                <w:lang w:eastAsia="it-IT"/>
              </w:rPr>
              <w:t>Camera di centrifugazione e relativo coperchio disinfettabili, routinariamente, con alcool etilico o isopropilico 70% o prodotti equivalenti</w:t>
            </w:r>
          </w:p>
        </w:tc>
        <w:tc>
          <w:tcPr>
            <w:tcW w:w="1029" w:type="pct"/>
            <w:tcBorders>
              <w:tr2bl w:val="nil"/>
            </w:tcBorders>
            <w:shd w:val="clear" w:color="auto" w:fill="auto"/>
            <w:vAlign w:val="center"/>
          </w:tcPr>
          <w:p w14:paraId="4D874AF3" w14:textId="77777777" w:rsidR="00B71C80" w:rsidRPr="002A24F0" w:rsidRDefault="00B71C80" w:rsidP="00747865">
            <w:pPr>
              <w:spacing w:after="0" w:line="240" w:lineRule="auto"/>
              <w:jc w:val="center"/>
              <w:rPr>
                <w:rFonts w:eastAsia="Times New Roman" w:cstheme="minorHAnsi"/>
                <w:sz w:val="18"/>
                <w:szCs w:val="18"/>
                <w:lang w:eastAsia="it-IT"/>
              </w:rPr>
            </w:pPr>
          </w:p>
        </w:tc>
        <w:tc>
          <w:tcPr>
            <w:tcW w:w="588" w:type="pct"/>
            <w:tcBorders>
              <w:tr2bl w:val="nil"/>
            </w:tcBorders>
            <w:shd w:val="clear" w:color="auto" w:fill="auto"/>
            <w:vAlign w:val="center"/>
          </w:tcPr>
          <w:p w14:paraId="7F16745D" w14:textId="71F7E133" w:rsidR="00B71C80" w:rsidRPr="002A24F0" w:rsidRDefault="00B71C80" w:rsidP="00747865">
            <w:pPr>
              <w:spacing w:after="0" w:line="240" w:lineRule="auto"/>
              <w:jc w:val="center"/>
              <w:rPr>
                <w:rFonts w:eastAsia="Times New Roman" w:cstheme="minorHAnsi"/>
                <w:sz w:val="18"/>
                <w:szCs w:val="18"/>
                <w:lang w:eastAsia="it-IT"/>
              </w:rPr>
            </w:pPr>
          </w:p>
        </w:tc>
      </w:tr>
      <w:tr w:rsidR="00FA5261" w:rsidRPr="002A24F0" w14:paraId="1C71660F" w14:textId="31F5E5F5" w:rsidTr="00595757">
        <w:trPr>
          <w:cantSplit/>
        </w:trPr>
        <w:tc>
          <w:tcPr>
            <w:tcW w:w="3383" w:type="pct"/>
            <w:shd w:val="clear" w:color="auto" w:fill="auto"/>
            <w:vAlign w:val="center"/>
          </w:tcPr>
          <w:p w14:paraId="5A817465" w14:textId="64BA2C53" w:rsidR="00FA5261" w:rsidRPr="002A24F0" w:rsidRDefault="00FA5261" w:rsidP="00747865">
            <w:pPr>
              <w:spacing w:after="0" w:line="240" w:lineRule="auto"/>
              <w:rPr>
                <w:rFonts w:eastAsia="Times New Roman" w:cstheme="minorHAnsi"/>
                <w:sz w:val="18"/>
                <w:szCs w:val="18"/>
                <w:lang w:eastAsia="it-IT"/>
              </w:rPr>
            </w:pPr>
            <w:r>
              <w:rPr>
                <w:rFonts w:eastAsia="Times New Roman" w:cstheme="minorHAnsi"/>
                <w:sz w:val="18"/>
                <w:szCs w:val="18"/>
                <w:lang w:eastAsia="it-IT"/>
              </w:rPr>
              <w:t>S</w:t>
            </w:r>
            <w:r w:rsidRPr="002A24F0">
              <w:rPr>
                <w:rFonts w:eastAsia="Times New Roman" w:cstheme="minorHAnsi"/>
                <w:sz w:val="18"/>
                <w:szCs w:val="18"/>
                <w:lang w:eastAsia="it-IT"/>
              </w:rPr>
              <w:t>egnalazione di sbilanciamento del carico</w:t>
            </w:r>
          </w:p>
        </w:tc>
        <w:tc>
          <w:tcPr>
            <w:tcW w:w="1029" w:type="pct"/>
            <w:shd w:val="clear" w:color="auto" w:fill="FFFFFF" w:themeFill="background1"/>
          </w:tcPr>
          <w:p w14:paraId="335B3357" w14:textId="10B1D5AB" w:rsidR="00FA5261" w:rsidRPr="002A24F0" w:rsidRDefault="00FA5261" w:rsidP="00747865">
            <w:pPr>
              <w:spacing w:after="0" w:line="240" w:lineRule="auto"/>
              <w:jc w:val="center"/>
              <w:rPr>
                <w:rFonts w:eastAsia="Times New Roman" w:cstheme="minorHAnsi"/>
                <w:sz w:val="18"/>
                <w:szCs w:val="18"/>
                <w:lang w:eastAsia="it-IT"/>
              </w:rPr>
            </w:pPr>
          </w:p>
        </w:tc>
        <w:tc>
          <w:tcPr>
            <w:tcW w:w="588" w:type="pct"/>
            <w:vAlign w:val="center"/>
          </w:tcPr>
          <w:p w14:paraId="4CCD529E" w14:textId="7E07EA3B" w:rsidR="00FA5261" w:rsidRPr="002A24F0" w:rsidRDefault="00FA5261" w:rsidP="00747865">
            <w:pPr>
              <w:spacing w:after="0" w:line="240" w:lineRule="auto"/>
              <w:jc w:val="center"/>
              <w:rPr>
                <w:rFonts w:eastAsia="Times New Roman" w:cstheme="minorHAnsi"/>
                <w:sz w:val="18"/>
                <w:szCs w:val="18"/>
                <w:lang w:eastAsia="it-IT"/>
              </w:rPr>
            </w:pPr>
          </w:p>
        </w:tc>
      </w:tr>
      <w:tr w:rsidR="00E4038E" w:rsidRPr="002A24F0" w14:paraId="13A4EDB4" w14:textId="775FA540" w:rsidTr="00E4038E">
        <w:trPr>
          <w:cantSplit/>
          <w:trHeight w:val="1318"/>
        </w:trPr>
        <w:tc>
          <w:tcPr>
            <w:tcW w:w="3383" w:type="pct"/>
            <w:shd w:val="clear" w:color="auto" w:fill="auto"/>
            <w:vAlign w:val="center"/>
          </w:tcPr>
          <w:p w14:paraId="3C058109" w14:textId="77777777" w:rsidR="00E4038E" w:rsidRPr="007211A6" w:rsidRDefault="00E4038E" w:rsidP="00747865">
            <w:pPr>
              <w:spacing w:after="0" w:line="240" w:lineRule="auto"/>
              <w:rPr>
                <w:rFonts w:eastAsia="Times New Roman" w:cstheme="minorHAnsi"/>
                <w:sz w:val="18"/>
                <w:szCs w:val="18"/>
                <w:lang w:eastAsia="it-IT"/>
              </w:rPr>
            </w:pPr>
            <w:r w:rsidRPr="007211A6">
              <w:rPr>
                <w:rFonts w:eastAsia="Times New Roman" w:cstheme="minorHAnsi"/>
                <w:sz w:val="18"/>
                <w:szCs w:val="18"/>
                <w:lang w:eastAsia="it-IT"/>
              </w:rPr>
              <w:t>Velocità – temperatura – tempo di corsa selezionabili</w:t>
            </w:r>
          </w:p>
          <w:p w14:paraId="3A340372" w14:textId="77777777" w:rsidR="00E4038E" w:rsidRPr="007211A6" w:rsidRDefault="00E4038E" w:rsidP="00747865">
            <w:pPr>
              <w:pStyle w:val="Paragrafoelenco"/>
              <w:numPr>
                <w:ilvl w:val="0"/>
                <w:numId w:val="5"/>
              </w:numPr>
              <w:spacing w:after="0" w:line="240" w:lineRule="auto"/>
              <w:rPr>
                <w:rFonts w:eastAsia="Times New Roman" w:cstheme="minorHAnsi"/>
                <w:sz w:val="18"/>
                <w:szCs w:val="18"/>
                <w:lang w:eastAsia="it-IT"/>
              </w:rPr>
            </w:pPr>
            <w:r w:rsidRPr="007211A6">
              <w:rPr>
                <w:rFonts w:eastAsia="Times New Roman" w:cstheme="minorHAnsi"/>
                <w:sz w:val="18"/>
                <w:szCs w:val="18"/>
                <w:lang w:eastAsia="it-IT"/>
              </w:rPr>
              <w:t>Temperatura impostabile da -8°C a +40°C</w:t>
            </w:r>
          </w:p>
          <w:p w14:paraId="787509B2" w14:textId="77777777" w:rsidR="00E4038E" w:rsidRPr="007211A6" w:rsidRDefault="00E4038E" w:rsidP="00747865">
            <w:pPr>
              <w:pStyle w:val="Paragrafoelenco"/>
              <w:numPr>
                <w:ilvl w:val="0"/>
                <w:numId w:val="5"/>
              </w:numPr>
              <w:spacing w:after="0" w:line="240" w:lineRule="auto"/>
              <w:rPr>
                <w:rFonts w:eastAsia="Times New Roman" w:cstheme="minorHAnsi"/>
                <w:sz w:val="18"/>
                <w:szCs w:val="18"/>
                <w:lang w:eastAsia="it-IT"/>
              </w:rPr>
            </w:pPr>
            <w:r w:rsidRPr="007211A6">
              <w:rPr>
                <w:rFonts w:eastAsia="Times New Roman" w:cstheme="minorHAnsi"/>
                <w:sz w:val="18"/>
                <w:szCs w:val="18"/>
                <w:lang w:eastAsia="it-IT"/>
              </w:rPr>
              <w:t>Minima temperatura di corsa garantita col rotore offerto alla velocità massima richiesta (corrispondente a 20000 RCF): +4°C</w:t>
            </w:r>
          </w:p>
          <w:p w14:paraId="45651681" w14:textId="3D01F756" w:rsidR="00E4038E" w:rsidRPr="007211A6" w:rsidRDefault="00E4038E" w:rsidP="00747865">
            <w:pPr>
              <w:pStyle w:val="Paragrafoelenco"/>
              <w:numPr>
                <w:ilvl w:val="0"/>
                <w:numId w:val="5"/>
              </w:numPr>
              <w:spacing w:after="0" w:line="240" w:lineRule="auto"/>
              <w:rPr>
                <w:rFonts w:eastAsia="Times New Roman" w:cstheme="minorHAnsi"/>
                <w:sz w:val="18"/>
                <w:szCs w:val="18"/>
                <w:lang w:eastAsia="it-IT"/>
              </w:rPr>
            </w:pPr>
            <w:r w:rsidRPr="007211A6">
              <w:rPr>
                <w:rFonts w:eastAsia="Times New Roman" w:cstheme="minorHAnsi"/>
                <w:sz w:val="18"/>
                <w:szCs w:val="18"/>
                <w:lang w:eastAsia="it-IT"/>
              </w:rPr>
              <w:t>Mantenimento della temperatura di refrigerazione a fine corsa (fino all’apertura del coperchio della camera di centrifugazione)</w:t>
            </w:r>
          </w:p>
        </w:tc>
        <w:tc>
          <w:tcPr>
            <w:tcW w:w="1029" w:type="pct"/>
            <w:tcBorders>
              <w:bottom w:val="single" w:sz="4" w:space="0" w:color="auto"/>
            </w:tcBorders>
          </w:tcPr>
          <w:p w14:paraId="521D3086" w14:textId="7667585C" w:rsidR="00E4038E" w:rsidRPr="002A24F0" w:rsidRDefault="00E4038E" w:rsidP="00747865">
            <w:pPr>
              <w:spacing w:after="0" w:line="240" w:lineRule="auto"/>
              <w:jc w:val="center"/>
              <w:rPr>
                <w:rFonts w:eastAsia="Times New Roman" w:cstheme="minorHAnsi"/>
                <w:sz w:val="18"/>
                <w:szCs w:val="18"/>
                <w:lang w:eastAsia="it-IT"/>
              </w:rPr>
            </w:pPr>
          </w:p>
        </w:tc>
        <w:tc>
          <w:tcPr>
            <w:tcW w:w="588" w:type="pct"/>
            <w:tcBorders>
              <w:bottom w:val="single" w:sz="4" w:space="0" w:color="auto"/>
            </w:tcBorders>
          </w:tcPr>
          <w:p w14:paraId="44DB6078" w14:textId="477BE0AE" w:rsidR="00E4038E" w:rsidRPr="002A24F0" w:rsidRDefault="00E4038E" w:rsidP="00747865">
            <w:pPr>
              <w:spacing w:after="0" w:line="240" w:lineRule="auto"/>
              <w:jc w:val="center"/>
              <w:rPr>
                <w:rFonts w:eastAsia="Times New Roman" w:cstheme="minorHAnsi"/>
                <w:sz w:val="18"/>
                <w:szCs w:val="18"/>
                <w:lang w:eastAsia="it-IT"/>
              </w:rPr>
            </w:pPr>
          </w:p>
        </w:tc>
      </w:tr>
      <w:tr w:rsidR="00F030AC" w:rsidRPr="002A24F0" w14:paraId="1D2AB911" w14:textId="365D7474" w:rsidTr="00E4038E">
        <w:trPr>
          <w:cantSplit/>
        </w:trPr>
        <w:tc>
          <w:tcPr>
            <w:tcW w:w="3383" w:type="pct"/>
            <w:tcBorders>
              <w:tr2bl w:val="nil"/>
            </w:tcBorders>
            <w:shd w:val="clear" w:color="auto" w:fill="auto"/>
            <w:vAlign w:val="center"/>
          </w:tcPr>
          <w:p w14:paraId="5B16D59C" w14:textId="7186AD6E" w:rsidR="00F030AC" w:rsidRPr="002A24F0" w:rsidRDefault="00F030AC" w:rsidP="00747865">
            <w:pPr>
              <w:spacing w:after="0" w:line="240" w:lineRule="auto"/>
              <w:rPr>
                <w:rFonts w:eastAsia="Times New Roman" w:cstheme="minorHAnsi"/>
                <w:sz w:val="18"/>
                <w:szCs w:val="18"/>
                <w:lang w:eastAsia="it-IT"/>
              </w:rPr>
            </w:pPr>
            <w:r w:rsidRPr="002A24F0">
              <w:rPr>
                <w:rFonts w:eastAsia="Times New Roman" w:cstheme="minorHAnsi"/>
                <w:sz w:val="18"/>
                <w:szCs w:val="18"/>
                <w:lang w:eastAsia="it-IT"/>
              </w:rPr>
              <w:t>Rumorosità centrifuga</w:t>
            </w:r>
            <w:r>
              <w:rPr>
                <w:rFonts w:eastAsia="Times New Roman" w:cstheme="minorHAnsi"/>
                <w:sz w:val="18"/>
                <w:szCs w:val="18"/>
                <w:lang w:eastAsia="it-IT"/>
              </w:rPr>
              <w:t xml:space="preserve">, </w:t>
            </w:r>
            <w:r w:rsidRPr="002A24F0">
              <w:rPr>
                <w:rFonts w:eastAsia="Times New Roman" w:cstheme="minorHAnsi"/>
                <w:sz w:val="18"/>
                <w:szCs w:val="18"/>
                <w:lang w:eastAsia="it-IT"/>
              </w:rPr>
              <w:t>misurata con il rotore offerto</w:t>
            </w:r>
            <w:r w:rsidRPr="002A24F0">
              <w:rPr>
                <w:rFonts w:ascii="Calibri" w:eastAsia="Times New Roman" w:hAnsi="Calibri" w:cs="Calibri"/>
                <w:sz w:val="18"/>
                <w:szCs w:val="18"/>
                <w:lang w:eastAsia="it-IT"/>
              </w:rPr>
              <w:t xml:space="preserve"> alla velocità massima richiesta (corrispondente a 20000 RCF)</w:t>
            </w:r>
            <w:r>
              <w:rPr>
                <w:rFonts w:ascii="Calibri" w:eastAsia="Times New Roman" w:hAnsi="Calibri" w:cs="Calibri"/>
                <w:sz w:val="18"/>
                <w:szCs w:val="18"/>
                <w:lang w:eastAsia="it-IT"/>
              </w:rPr>
              <w:t>,</w:t>
            </w:r>
            <w:r w:rsidRPr="002A24F0">
              <w:rPr>
                <w:rFonts w:ascii="Calibri" w:eastAsia="Times New Roman" w:hAnsi="Calibri" w:cs="Calibri"/>
                <w:sz w:val="18"/>
                <w:szCs w:val="18"/>
                <w:lang w:eastAsia="it-IT"/>
              </w:rPr>
              <w:t xml:space="preserve"> inferiore a 60 db</w:t>
            </w:r>
          </w:p>
          <w:p w14:paraId="702876A7" w14:textId="518BB0B6" w:rsidR="00F030AC" w:rsidRPr="002A24F0" w:rsidRDefault="00F030AC" w:rsidP="00295D71">
            <w:pPr>
              <w:spacing w:after="0" w:line="240" w:lineRule="auto"/>
              <w:rPr>
                <w:rFonts w:eastAsia="Times New Roman" w:cstheme="minorHAnsi"/>
                <w:sz w:val="18"/>
                <w:szCs w:val="18"/>
                <w:highlight w:val="green"/>
                <w:lang w:eastAsia="it-IT"/>
              </w:rPr>
            </w:pPr>
            <w:r w:rsidRPr="002A24F0">
              <w:rPr>
                <w:rFonts w:eastAsia="Times New Roman" w:cstheme="minorHAnsi"/>
                <w:sz w:val="18"/>
                <w:szCs w:val="18"/>
                <w:lang w:eastAsia="it-IT"/>
              </w:rPr>
              <w:t>La rumorosità deve essere</w:t>
            </w:r>
            <w:r>
              <w:rPr>
                <w:rFonts w:eastAsia="Times New Roman" w:cstheme="minorHAnsi"/>
                <w:sz w:val="18"/>
                <w:szCs w:val="18"/>
                <w:lang w:eastAsia="it-IT"/>
              </w:rPr>
              <w:t xml:space="preserve"> misurata conformemente a quanto stabilito dalla direttiva macchine </w:t>
            </w:r>
            <w:r w:rsidRPr="003F6B53">
              <w:rPr>
                <w:rFonts w:eastAsia="Times New Roman" w:cstheme="minorHAnsi"/>
                <w:sz w:val="18"/>
                <w:szCs w:val="18"/>
                <w:lang w:eastAsia="it-IT"/>
              </w:rPr>
              <w:t xml:space="preserve">2006/42/UE </w:t>
            </w:r>
            <w:r>
              <w:rPr>
                <w:rFonts w:eastAsia="Times New Roman" w:cstheme="minorHAnsi"/>
                <w:sz w:val="18"/>
                <w:szCs w:val="18"/>
                <w:lang w:eastAsia="it-IT"/>
              </w:rPr>
              <w:t>e succ. mod. ed</w:t>
            </w:r>
            <w:r w:rsidRPr="002A24F0">
              <w:rPr>
                <w:rFonts w:eastAsia="Times New Roman" w:cstheme="minorHAnsi"/>
                <w:sz w:val="18"/>
                <w:szCs w:val="18"/>
                <w:lang w:eastAsia="it-IT"/>
              </w:rPr>
              <w:t xml:space="preserve"> attestata da dichiarazione del produttore della centrifuga</w:t>
            </w:r>
          </w:p>
        </w:tc>
        <w:tc>
          <w:tcPr>
            <w:tcW w:w="1617" w:type="pct"/>
            <w:gridSpan w:val="2"/>
            <w:tcBorders>
              <w:tr2bl w:val="single" w:sz="4" w:space="0" w:color="auto"/>
            </w:tcBorders>
            <w:shd w:val="clear" w:color="auto" w:fill="FFFFFF" w:themeFill="background1"/>
            <w:vAlign w:val="center"/>
          </w:tcPr>
          <w:p w14:paraId="1377CB59" w14:textId="0214BDD4" w:rsidR="00F030AC" w:rsidRPr="000664D3" w:rsidRDefault="007211A6" w:rsidP="00747865">
            <w:pPr>
              <w:spacing w:after="0" w:line="240" w:lineRule="auto"/>
              <w:jc w:val="center"/>
              <w:rPr>
                <w:rFonts w:ascii="Calibri" w:eastAsia="Times New Roman" w:hAnsi="Calibri" w:cs="Calibri"/>
                <w:sz w:val="18"/>
                <w:szCs w:val="18"/>
                <w:highlight w:val="yellow"/>
                <w:lang w:eastAsia="it-IT"/>
              </w:rPr>
            </w:pPr>
            <w:r>
              <w:rPr>
                <w:rFonts w:ascii="Calibri" w:eastAsia="Times New Roman" w:hAnsi="Calibri" w:cs="Calibri"/>
                <w:sz w:val="18"/>
                <w:szCs w:val="18"/>
                <w:lang w:eastAsia="it-IT"/>
              </w:rPr>
              <w:t>Si fa riferimento alla D</w:t>
            </w:r>
            <w:r w:rsidR="00F030AC" w:rsidRPr="007211A6">
              <w:rPr>
                <w:rFonts w:ascii="Calibri" w:eastAsia="Times New Roman" w:hAnsi="Calibri" w:cs="Calibri"/>
                <w:sz w:val="18"/>
                <w:szCs w:val="18"/>
                <w:lang w:eastAsia="it-IT"/>
              </w:rPr>
              <w:t>ichiarazione del produttore allegata alla documentazione di gara</w:t>
            </w:r>
          </w:p>
        </w:tc>
      </w:tr>
      <w:tr w:rsidR="00FA5261" w:rsidRPr="002A24F0" w14:paraId="1AD23CD8" w14:textId="2C80CB85" w:rsidTr="00F9257C">
        <w:trPr>
          <w:cantSplit/>
        </w:trPr>
        <w:tc>
          <w:tcPr>
            <w:tcW w:w="3383" w:type="pct"/>
            <w:shd w:val="clear" w:color="auto" w:fill="BFBFBF" w:themeFill="background1" w:themeFillShade="BF"/>
            <w:vAlign w:val="center"/>
          </w:tcPr>
          <w:p w14:paraId="24F340F5" w14:textId="77777777" w:rsidR="00FA5261" w:rsidRPr="002A24F0" w:rsidRDefault="00FA5261" w:rsidP="00747865">
            <w:pPr>
              <w:spacing w:after="0" w:line="240" w:lineRule="auto"/>
              <w:rPr>
                <w:rFonts w:eastAsia="Times New Roman" w:cstheme="minorHAnsi"/>
                <w:b/>
                <w:bCs/>
                <w:sz w:val="18"/>
                <w:szCs w:val="18"/>
                <w:lang w:eastAsia="it-IT"/>
              </w:rPr>
            </w:pPr>
            <w:r w:rsidRPr="00F9257C">
              <w:rPr>
                <w:rFonts w:eastAsia="Times New Roman" w:cstheme="minorHAnsi"/>
                <w:b/>
                <w:bCs/>
                <w:sz w:val="18"/>
                <w:szCs w:val="18"/>
                <w:highlight w:val="lightGray"/>
                <w:lang w:eastAsia="it-IT"/>
              </w:rPr>
              <w:t>ROTORE</w:t>
            </w:r>
          </w:p>
        </w:tc>
        <w:tc>
          <w:tcPr>
            <w:tcW w:w="1029" w:type="pct"/>
            <w:shd w:val="clear" w:color="auto" w:fill="BFBFBF" w:themeFill="background1" w:themeFillShade="BF"/>
            <w:vAlign w:val="center"/>
          </w:tcPr>
          <w:p w14:paraId="230FB951" w14:textId="0BF25AE4" w:rsidR="00FA5261" w:rsidRPr="00C64863" w:rsidRDefault="00FA5261" w:rsidP="00E638AF">
            <w:pPr>
              <w:spacing w:after="0" w:line="240" w:lineRule="auto"/>
              <w:jc w:val="center"/>
              <w:rPr>
                <w:rFonts w:eastAsia="Times New Roman" w:cstheme="minorHAnsi"/>
                <w:b/>
                <w:bCs/>
                <w:sz w:val="18"/>
                <w:szCs w:val="18"/>
                <w:lang w:eastAsia="it-IT"/>
              </w:rPr>
            </w:pPr>
          </w:p>
        </w:tc>
        <w:tc>
          <w:tcPr>
            <w:tcW w:w="588" w:type="pct"/>
            <w:shd w:val="clear" w:color="auto" w:fill="BFBFBF" w:themeFill="background1" w:themeFillShade="BF"/>
            <w:vAlign w:val="center"/>
          </w:tcPr>
          <w:p w14:paraId="2D4528C0" w14:textId="4EAADD23" w:rsidR="00FA5261" w:rsidRPr="00C64863" w:rsidRDefault="00FA5261" w:rsidP="00E638AF">
            <w:pPr>
              <w:spacing w:after="0" w:line="240" w:lineRule="auto"/>
              <w:jc w:val="center"/>
              <w:rPr>
                <w:rFonts w:eastAsia="Times New Roman" w:cstheme="minorHAnsi"/>
                <w:b/>
                <w:bCs/>
                <w:sz w:val="18"/>
                <w:szCs w:val="18"/>
                <w:lang w:eastAsia="it-IT"/>
              </w:rPr>
            </w:pPr>
          </w:p>
        </w:tc>
      </w:tr>
      <w:tr w:rsidR="00FA5261" w:rsidRPr="002A24F0" w14:paraId="7C86A8DF" w14:textId="4E148D70" w:rsidTr="00595757">
        <w:trPr>
          <w:cantSplit/>
        </w:trPr>
        <w:tc>
          <w:tcPr>
            <w:tcW w:w="3383" w:type="pct"/>
            <w:shd w:val="clear" w:color="auto" w:fill="auto"/>
            <w:vAlign w:val="center"/>
          </w:tcPr>
          <w:p w14:paraId="0E74DD59" w14:textId="7B878175" w:rsidR="00FA5261" w:rsidRPr="002A24F0" w:rsidRDefault="00FA5261" w:rsidP="00747865">
            <w:pPr>
              <w:spacing w:after="0" w:line="240" w:lineRule="auto"/>
              <w:rPr>
                <w:rFonts w:eastAsia="Times New Roman" w:cstheme="minorHAnsi"/>
                <w:sz w:val="18"/>
                <w:szCs w:val="18"/>
                <w:lang w:eastAsia="it-IT"/>
              </w:rPr>
            </w:pPr>
            <w:r w:rsidRPr="002A24F0">
              <w:rPr>
                <w:rFonts w:eastAsia="Times New Roman" w:cstheme="minorHAnsi"/>
                <w:sz w:val="18"/>
                <w:szCs w:val="18"/>
                <w:lang w:eastAsia="it-IT"/>
              </w:rPr>
              <w:t xml:space="preserve">Ad Angolo Fisso Per Provette Tipo Eppendorf (1,5-2 </w:t>
            </w:r>
            <w:r>
              <w:rPr>
                <w:rFonts w:eastAsia="Times New Roman" w:cstheme="minorHAnsi"/>
                <w:sz w:val="18"/>
                <w:szCs w:val="18"/>
                <w:lang w:eastAsia="it-IT"/>
              </w:rPr>
              <w:t>m</w:t>
            </w:r>
            <w:r w:rsidRPr="002A24F0">
              <w:rPr>
                <w:rFonts w:eastAsia="Times New Roman" w:cstheme="minorHAnsi"/>
                <w:sz w:val="18"/>
                <w:szCs w:val="18"/>
                <w:lang w:eastAsia="it-IT"/>
              </w:rPr>
              <w:t>l)</w:t>
            </w:r>
          </w:p>
        </w:tc>
        <w:tc>
          <w:tcPr>
            <w:tcW w:w="1029" w:type="pct"/>
            <w:vAlign w:val="bottom"/>
          </w:tcPr>
          <w:p w14:paraId="345C5F9F" w14:textId="0D79E1E7" w:rsidR="00FA5261" w:rsidRPr="00C64863" w:rsidRDefault="00FA5261" w:rsidP="00747865">
            <w:pPr>
              <w:spacing w:after="0" w:line="240" w:lineRule="auto"/>
              <w:jc w:val="center"/>
              <w:rPr>
                <w:rFonts w:eastAsia="Times New Roman" w:cstheme="minorHAnsi"/>
                <w:sz w:val="18"/>
                <w:szCs w:val="18"/>
                <w:highlight w:val="yellow"/>
                <w:lang w:eastAsia="it-IT"/>
              </w:rPr>
            </w:pPr>
          </w:p>
        </w:tc>
        <w:tc>
          <w:tcPr>
            <w:tcW w:w="588" w:type="pct"/>
          </w:tcPr>
          <w:p w14:paraId="56CD2AC1" w14:textId="5251215E" w:rsidR="00FA5261" w:rsidRPr="00C64863" w:rsidRDefault="00FA5261" w:rsidP="00747865">
            <w:pPr>
              <w:spacing w:after="0" w:line="240" w:lineRule="auto"/>
              <w:jc w:val="center"/>
              <w:rPr>
                <w:rFonts w:eastAsia="Times New Roman" w:cstheme="minorHAnsi"/>
                <w:sz w:val="18"/>
                <w:szCs w:val="18"/>
                <w:highlight w:val="yellow"/>
                <w:lang w:eastAsia="it-IT"/>
              </w:rPr>
            </w:pPr>
          </w:p>
        </w:tc>
      </w:tr>
      <w:tr w:rsidR="00FA5261" w:rsidRPr="002A24F0" w14:paraId="504132AE" w14:textId="08F2F2CC" w:rsidTr="00595757">
        <w:trPr>
          <w:cantSplit/>
        </w:trPr>
        <w:tc>
          <w:tcPr>
            <w:tcW w:w="3383" w:type="pct"/>
            <w:shd w:val="clear" w:color="auto" w:fill="auto"/>
            <w:vAlign w:val="center"/>
          </w:tcPr>
          <w:p w14:paraId="55095B3C" w14:textId="290D9BD5" w:rsidR="00FA5261" w:rsidRPr="002A24F0" w:rsidRDefault="00FA5261" w:rsidP="00747865">
            <w:pPr>
              <w:spacing w:after="0" w:line="240" w:lineRule="auto"/>
              <w:rPr>
                <w:rFonts w:eastAsia="Times New Roman" w:cstheme="minorHAnsi"/>
                <w:sz w:val="18"/>
                <w:szCs w:val="18"/>
                <w:lang w:eastAsia="it-IT"/>
              </w:rPr>
            </w:pPr>
            <w:r w:rsidRPr="002A24F0">
              <w:rPr>
                <w:rFonts w:eastAsia="Times New Roman" w:cstheme="minorHAnsi"/>
                <w:sz w:val="18"/>
                <w:szCs w:val="18"/>
                <w:lang w:eastAsia="it-IT"/>
              </w:rPr>
              <w:t xml:space="preserve">RCF max maggiore di 20000g (con provette </w:t>
            </w:r>
            <w:r>
              <w:rPr>
                <w:rFonts w:eastAsia="Times New Roman" w:cstheme="minorHAnsi"/>
                <w:sz w:val="18"/>
                <w:szCs w:val="18"/>
                <w:lang w:eastAsia="it-IT"/>
              </w:rPr>
              <w:t xml:space="preserve">tipo Eppendorf </w:t>
            </w:r>
            <w:r w:rsidRPr="002A24F0">
              <w:rPr>
                <w:rFonts w:eastAsia="Times New Roman" w:cstheme="minorHAnsi"/>
                <w:sz w:val="18"/>
                <w:szCs w:val="18"/>
                <w:lang w:eastAsia="it-IT"/>
              </w:rPr>
              <w:t xml:space="preserve">da 1,5 -2 ml </w:t>
            </w:r>
            <w:r>
              <w:rPr>
                <w:rFonts w:eastAsia="Times New Roman" w:cstheme="minorHAnsi"/>
                <w:sz w:val="18"/>
                <w:szCs w:val="18"/>
                <w:lang w:eastAsia="it-IT"/>
              </w:rPr>
              <w:t>–</w:t>
            </w:r>
            <w:r w:rsidRPr="002A24F0">
              <w:rPr>
                <w:rFonts w:eastAsia="Times New Roman" w:cstheme="minorHAnsi"/>
                <w:sz w:val="18"/>
                <w:szCs w:val="18"/>
                <w:lang w:eastAsia="it-IT"/>
              </w:rPr>
              <w:t xml:space="preserve"> il valore RCF è riferito al rotore installato nella centrifuga offerta)</w:t>
            </w:r>
          </w:p>
        </w:tc>
        <w:tc>
          <w:tcPr>
            <w:tcW w:w="1029" w:type="pct"/>
            <w:vAlign w:val="center"/>
          </w:tcPr>
          <w:p w14:paraId="62FE001C" w14:textId="38EE6D76" w:rsidR="00FA5261" w:rsidRPr="00360919" w:rsidRDefault="00FA5261" w:rsidP="00C6044E">
            <w:pPr>
              <w:spacing w:after="0" w:line="240" w:lineRule="auto"/>
              <w:jc w:val="center"/>
              <w:rPr>
                <w:rFonts w:eastAsia="Times New Roman" w:cstheme="minorHAnsi"/>
                <w:sz w:val="18"/>
                <w:szCs w:val="18"/>
                <w:highlight w:val="yellow"/>
                <w:lang w:eastAsia="it-IT"/>
              </w:rPr>
            </w:pPr>
          </w:p>
        </w:tc>
        <w:tc>
          <w:tcPr>
            <w:tcW w:w="588" w:type="pct"/>
            <w:vAlign w:val="center"/>
          </w:tcPr>
          <w:p w14:paraId="455720EA" w14:textId="3382B88B" w:rsidR="00FA5261" w:rsidRPr="00480F13" w:rsidRDefault="00FA5261" w:rsidP="00C6044E">
            <w:pPr>
              <w:spacing w:after="0" w:line="240" w:lineRule="auto"/>
              <w:jc w:val="center"/>
              <w:rPr>
                <w:rFonts w:eastAsia="Times New Roman" w:cstheme="minorHAnsi"/>
                <w:sz w:val="18"/>
                <w:szCs w:val="18"/>
                <w:highlight w:val="yellow"/>
                <w:lang w:eastAsia="it-IT"/>
              </w:rPr>
            </w:pPr>
          </w:p>
        </w:tc>
      </w:tr>
      <w:tr w:rsidR="00FA5261" w:rsidRPr="002A24F0" w14:paraId="74076DF8" w14:textId="55139B3A" w:rsidTr="00595757">
        <w:trPr>
          <w:cantSplit/>
        </w:trPr>
        <w:tc>
          <w:tcPr>
            <w:tcW w:w="3383" w:type="pct"/>
            <w:shd w:val="clear" w:color="auto" w:fill="auto"/>
            <w:vAlign w:val="center"/>
          </w:tcPr>
          <w:p w14:paraId="70420FA1" w14:textId="77777777" w:rsidR="00FA5261" w:rsidRPr="002A24F0" w:rsidRDefault="00FA5261" w:rsidP="00747865">
            <w:pPr>
              <w:spacing w:after="0" w:line="240" w:lineRule="auto"/>
              <w:rPr>
                <w:rFonts w:eastAsia="Times New Roman" w:cstheme="minorHAnsi"/>
                <w:sz w:val="18"/>
                <w:szCs w:val="18"/>
                <w:lang w:eastAsia="it-IT"/>
              </w:rPr>
            </w:pPr>
            <w:r w:rsidRPr="002A24F0">
              <w:rPr>
                <w:rFonts w:eastAsia="Times New Roman" w:cstheme="minorHAnsi"/>
                <w:sz w:val="18"/>
                <w:szCs w:val="18"/>
                <w:lang w:eastAsia="it-IT"/>
              </w:rPr>
              <w:t>Tempo di accelerazione (da fermo a 20000g) e decelerazione (da 20000g a fermo) inferiore a 30 secondi</w:t>
            </w:r>
          </w:p>
        </w:tc>
        <w:tc>
          <w:tcPr>
            <w:tcW w:w="1029" w:type="pct"/>
            <w:vAlign w:val="center"/>
          </w:tcPr>
          <w:p w14:paraId="315E8C33" w14:textId="39A18874" w:rsidR="00FA5261" w:rsidRPr="00360919" w:rsidRDefault="00FA5261" w:rsidP="00747865">
            <w:pPr>
              <w:spacing w:after="0" w:line="240" w:lineRule="auto"/>
              <w:jc w:val="center"/>
              <w:rPr>
                <w:rFonts w:eastAsia="Times New Roman" w:cstheme="minorHAnsi"/>
                <w:sz w:val="18"/>
                <w:szCs w:val="18"/>
                <w:highlight w:val="yellow"/>
                <w:lang w:eastAsia="it-IT"/>
              </w:rPr>
            </w:pPr>
          </w:p>
        </w:tc>
        <w:tc>
          <w:tcPr>
            <w:tcW w:w="588" w:type="pct"/>
            <w:vAlign w:val="center"/>
          </w:tcPr>
          <w:p w14:paraId="13354BFC" w14:textId="3C08D35E" w:rsidR="00FA5261" w:rsidRPr="00480F13" w:rsidRDefault="00FA5261" w:rsidP="00747865">
            <w:pPr>
              <w:spacing w:after="0" w:line="240" w:lineRule="auto"/>
              <w:jc w:val="center"/>
              <w:rPr>
                <w:rFonts w:eastAsia="Times New Roman" w:cstheme="minorHAnsi"/>
                <w:sz w:val="18"/>
                <w:szCs w:val="18"/>
                <w:highlight w:val="yellow"/>
                <w:lang w:eastAsia="it-IT"/>
              </w:rPr>
            </w:pPr>
          </w:p>
        </w:tc>
      </w:tr>
      <w:tr w:rsidR="00FA5261" w:rsidRPr="002A24F0" w14:paraId="2984ECF3" w14:textId="110D3D67" w:rsidTr="00595757">
        <w:trPr>
          <w:cantSplit/>
        </w:trPr>
        <w:tc>
          <w:tcPr>
            <w:tcW w:w="3383" w:type="pct"/>
            <w:shd w:val="clear" w:color="auto" w:fill="auto"/>
            <w:vAlign w:val="center"/>
          </w:tcPr>
          <w:p w14:paraId="5C12BF40" w14:textId="77777777" w:rsidR="00FA5261" w:rsidRPr="002A24F0" w:rsidRDefault="00FA5261" w:rsidP="00787F13">
            <w:pPr>
              <w:spacing w:after="0" w:line="240" w:lineRule="auto"/>
              <w:rPr>
                <w:rFonts w:ascii="Calibri" w:eastAsia="Times New Roman" w:hAnsi="Calibri" w:cs="Calibri"/>
                <w:sz w:val="18"/>
                <w:szCs w:val="18"/>
                <w:lang w:eastAsia="it-IT"/>
              </w:rPr>
            </w:pPr>
            <w:r w:rsidRPr="002A24F0">
              <w:rPr>
                <w:rFonts w:ascii="Calibri" w:eastAsia="Times New Roman" w:hAnsi="Calibri" w:cs="Calibri"/>
                <w:sz w:val="18"/>
                <w:szCs w:val="18"/>
                <w:lang w:eastAsia="it-IT"/>
              </w:rPr>
              <w:t>N. provette alloggiabili maggiore o uguale a 24, in riga singola</w:t>
            </w:r>
          </w:p>
        </w:tc>
        <w:tc>
          <w:tcPr>
            <w:tcW w:w="1029" w:type="pct"/>
            <w:vAlign w:val="center"/>
          </w:tcPr>
          <w:p w14:paraId="563FD357" w14:textId="16DB1061" w:rsidR="00FA5261" w:rsidRPr="00360919" w:rsidRDefault="00FA5261" w:rsidP="000607CF">
            <w:pPr>
              <w:spacing w:after="0" w:line="240" w:lineRule="auto"/>
              <w:jc w:val="center"/>
              <w:rPr>
                <w:rFonts w:ascii="Calibri" w:eastAsia="Times New Roman" w:hAnsi="Calibri" w:cs="Calibri"/>
                <w:sz w:val="18"/>
                <w:szCs w:val="18"/>
                <w:highlight w:val="yellow"/>
                <w:lang w:eastAsia="it-IT"/>
              </w:rPr>
            </w:pPr>
          </w:p>
        </w:tc>
        <w:tc>
          <w:tcPr>
            <w:tcW w:w="588" w:type="pct"/>
            <w:vAlign w:val="center"/>
          </w:tcPr>
          <w:p w14:paraId="699B8951" w14:textId="5EFFCFFD" w:rsidR="00FA5261" w:rsidRPr="00480F13" w:rsidRDefault="00FA5261" w:rsidP="000607CF">
            <w:pPr>
              <w:spacing w:after="0" w:line="240" w:lineRule="auto"/>
              <w:jc w:val="center"/>
              <w:rPr>
                <w:rFonts w:ascii="Calibri" w:eastAsia="Times New Roman" w:hAnsi="Calibri" w:cs="Calibri"/>
                <w:sz w:val="18"/>
                <w:szCs w:val="18"/>
                <w:highlight w:val="yellow"/>
                <w:lang w:eastAsia="it-IT"/>
              </w:rPr>
            </w:pPr>
          </w:p>
        </w:tc>
      </w:tr>
      <w:tr w:rsidR="00FA5261" w:rsidRPr="002A24F0" w14:paraId="59E9E561" w14:textId="5070C460" w:rsidTr="00595757">
        <w:trPr>
          <w:cantSplit/>
        </w:trPr>
        <w:tc>
          <w:tcPr>
            <w:tcW w:w="3383" w:type="pct"/>
            <w:shd w:val="clear" w:color="auto" w:fill="auto"/>
            <w:vAlign w:val="center"/>
          </w:tcPr>
          <w:p w14:paraId="6B82EB0F" w14:textId="77777777" w:rsidR="00FA5261" w:rsidRPr="002A24F0" w:rsidRDefault="00FA5261" w:rsidP="00787F13">
            <w:pPr>
              <w:spacing w:after="0" w:line="240" w:lineRule="auto"/>
              <w:rPr>
                <w:rFonts w:ascii="Calibri" w:eastAsia="Times New Roman" w:hAnsi="Calibri" w:cs="Calibri"/>
                <w:sz w:val="18"/>
                <w:szCs w:val="18"/>
                <w:lang w:eastAsia="it-IT"/>
              </w:rPr>
            </w:pPr>
            <w:r w:rsidRPr="002A24F0">
              <w:rPr>
                <w:rFonts w:ascii="Calibri" w:eastAsia="Times New Roman" w:hAnsi="Calibri" w:cs="Calibri"/>
                <w:sz w:val="18"/>
                <w:szCs w:val="18"/>
                <w:lang w:eastAsia="it-IT"/>
              </w:rPr>
              <w:t>Munito di coperchio di biosicurezza</w:t>
            </w:r>
          </w:p>
        </w:tc>
        <w:tc>
          <w:tcPr>
            <w:tcW w:w="1029" w:type="pct"/>
            <w:vAlign w:val="bottom"/>
          </w:tcPr>
          <w:p w14:paraId="188094EA" w14:textId="39A0662C" w:rsidR="00FA5261" w:rsidRPr="00360919" w:rsidRDefault="00FA5261" w:rsidP="00787F13">
            <w:pPr>
              <w:spacing w:after="0" w:line="240" w:lineRule="auto"/>
              <w:jc w:val="center"/>
              <w:rPr>
                <w:rFonts w:ascii="Calibri" w:eastAsia="Times New Roman" w:hAnsi="Calibri" w:cs="Calibri"/>
                <w:sz w:val="18"/>
                <w:szCs w:val="18"/>
                <w:highlight w:val="yellow"/>
                <w:lang w:eastAsia="it-IT"/>
              </w:rPr>
            </w:pPr>
          </w:p>
        </w:tc>
        <w:tc>
          <w:tcPr>
            <w:tcW w:w="588" w:type="pct"/>
          </w:tcPr>
          <w:p w14:paraId="17DD8F3B" w14:textId="72762618" w:rsidR="00FA5261" w:rsidRPr="00480F13" w:rsidRDefault="00FA5261" w:rsidP="00787F13">
            <w:pPr>
              <w:spacing w:after="0" w:line="240" w:lineRule="auto"/>
              <w:jc w:val="center"/>
              <w:rPr>
                <w:rFonts w:ascii="Calibri" w:eastAsia="Times New Roman" w:hAnsi="Calibri" w:cs="Calibri"/>
                <w:sz w:val="18"/>
                <w:szCs w:val="18"/>
                <w:highlight w:val="yellow"/>
                <w:lang w:eastAsia="it-IT"/>
              </w:rPr>
            </w:pPr>
          </w:p>
        </w:tc>
      </w:tr>
      <w:tr w:rsidR="00FA5261" w:rsidRPr="002A24F0" w14:paraId="3F558A93" w14:textId="270D0D4E" w:rsidTr="00E4038E">
        <w:trPr>
          <w:cantSplit/>
        </w:trPr>
        <w:tc>
          <w:tcPr>
            <w:tcW w:w="3383" w:type="pct"/>
            <w:tcBorders>
              <w:top w:val="single" w:sz="4" w:space="0" w:color="auto"/>
            </w:tcBorders>
            <w:shd w:val="clear" w:color="auto" w:fill="auto"/>
            <w:vAlign w:val="center"/>
          </w:tcPr>
          <w:p w14:paraId="7D11AA41" w14:textId="77777777" w:rsidR="00FA5261" w:rsidRPr="002A24F0" w:rsidRDefault="00FA5261" w:rsidP="00747865">
            <w:pPr>
              <w:spacing w:after="0" w:line="240" w:lineRule="auto"/>
              <w:rPr>
                <w:rFonts w:ascii="Calibri" w:eastAsia="Times New Roman" w:hAnsi="Calibri" w:cs="Calibri"/>
                <w:sz w:val="18"/>
                <w:szCs w:val="18"/>
                <w:lang w:eastAsia="it-IT"/>
              </w:rPr>
            </w:pPr>
            <w:r w:rsidRPr="002A24F0">
              <w:rPr>
                <w:rFonts w:ascii="Calibri" w:eastAsia="Times New Roman" w:hAnsi="Calibri" w:cs="Calibri"/>
                <w:sz w:val="18"/>
                <w:szCs w:val="18"/>
                <w:lang w:eastAsia="it-IT"/>
              </w:rPr>
              <w:t>Autoclavabile (sia il rotore che il coperchio che gli adattatori)</w:t>
            </w:r>
          </w:p>
          <w:p w14:paraId="29BD7D0C" w14:textId="77777777" w:rsidR="00FA5261" w:rsidRPr="002A24F0" w:rsidRDefault="00FA5261" w:rsidP="00747865">
            <w:pPr>
              <w:spacing w:after="0" w:line="240" w:lineRule="auto"/>
              <w:rPr>
                <w:rFonts w:ascii="Calibri" w:eastAsia="Times New Roman" w:hAnsi="Calibri" w:cs="Calibri"/>
                <w:sz w:val="18"/>
                <w:szCs w:val="18"/>
                <w:lang w:eastAsia="it-IT"/>
              </w:rPr>
            </w:pPr>
            <w:r w:rsidRPr="002A24F0">
              <w:rPr>
                <w:rFonts w:ascii="Calibri" w:eastAsia="Times New Roman" w:hAnsi="Calibri" w:cs="Calibri"/>
                <w:sz w:val="18"/>
                <w:szCs w:val="18"/>
                <w:lang w:eastAsia="it-IT"/>
              </w:rPr>
              <w:t>E’ ammessa la sostituzione delle guarnizioni di rotore/coperchio dopo il trattamento in autoclave</w:t>
            </w:r>
          </w:p>
        </w:tc>
        <w:tc>
          <w:tcPr>
            <w:tcW w:w="1029" w:type="pct"/>
            <w:tcBorders>
              <w:top w:val="single" w:sz="4" w:space="0" w:color="auto"/>
              <w:bottom w:val="single" w:sz="4" w:space="0" w:color="auto"/>
            </w:tcBorders>
            <w:vAlign w:val="center"/>
          </w:tcPr>
          <w:p w14:paraId="6572EB88" w14:textId="3EE04578" w:rsidR="00FA5261" w:rsidRPr="00360919" w:rsidRDefault="00FA5261" w:rsidP="00747865">
            <w:pPr>
              <w:spacing w:after="0" w:line="240" w:lineRule="auto"/>
              <w:jc w:val="center"/>
              <w:rPr>
                <w:rFonts w:ascii="Calibri" w:eastAsia="Times New Roman" w:hAnsi="Calibri" w:cs="Calibri"/>
                <w:sz w:val="18"/>
                <w:szCs w:val="18"/>
                <w:highlight w:val="yellow"/>
                <w:lang w:eastAsia="it-IT"/>
              </w:rPr>
            </w:pPr>
          </w:p>
        </w:tc>
        <w:tc>
          <w:tcPr>
            <w:tcW w:w="588" w:type="pct"/>
            <w:tcBorders>
              <w:top w:val="single" w:sz="4" w:space="0" w:color="auto"/>
              <w:bottom w:val="single" w:sz="4" w:space="0" w:color="auto"/>
            </w:tcBorders>
            <w:vAlign w:val="center"/>
          </w:tcPr>
          <w:p w14:paraId="04C2A6C3" w14:textId="22555666" w:rsidR="00FA5261" w:rsidRPr="002A24F0" w:rsidRDefault="00FA5261" w:rsidP="00747865">
            <w:pPr>
              <w:spacing w:after="0" w:line="240" w:lineRule="auto"/>
              <w:jc w:val="center"/>
              <w:rPr>
                <w:rFonts w:ascii="Calibri" w:eastAsia="Times New Roman" w:hAnsi="Calibri" w:cs="Calibri"/>
                <w:sz w:val="18"/>
                <w:szCs w:val="18"/>
                <w:lang w:eastAsia="it-IT"/>
              </w:rPr>
            </w:pPr>
          </w:p>
        </w:tc>
      </w:tr>
      <w:tr w:rsidR="001A16CF" w:rsidRPr="002A24F0" w14:paraId="743D5326" w14:textId="149CFAAE" w:rsidTr="00E4038E">
        <w:trPr>
          <w:cantSplit/>
        </w:trPr>
        <w:tc>
          <w:tcPr>
            <w:tcW w:w="3383" w:type="pct"/>
            <w:tcBorders>
              <w:top w:val="single" w:sz="4" w:space="0" w:color="auto"/>
              <w:tr2bl w:val="nil"/>
            </w:tcBorders>
            <w:shd w:val="clear" w:color="auto" w:fill="auto"/>
            <w:vAlign w:val="center"/>
          </w:tcPr>
          <w:p w14:paraId="4FB20C3B" w14:textId="77777777" w:rsidR="001A16CF" w:rsidRPr="002A24F0" w:rsidRDefault="001A16CF" w:rsidP="001A16CF">
            <w:pPr>
              <w:spacing w:after="0" w:line="240" w:lineRule="auto"/>
              <w:rPr>
                <w:rFonts w:ascii="Calibri" w:eastAsia="Times New Roman" w:hAnsi="Calibri" w:cs="Calibri"/>
                <w:sz w:val="18"/>
                <w:szCs w:val="18"/>
                <w:lang w:eastAsia="it-IT"/>
              </w:rPr>
            </w:pPr>
            <w:r w:rsidRPr="002A24F0">
              <w:rPr>
                <w:rFonts w:ascii="Calibri" w:eastAsia="Times New Roman" w:hAnsi="Calibri" w:cs="Calibri"/>
                <w:sz w:val="18"/>
                <w:szCs w:val="18"/>
                <w:lang w:eastAsia="it-IT"/>
              </w:rPr>
              <w:t xml:space="preserve">Durata minima nel tempo pari ad </w:t>
            </w:r>
            <w:r w:rsidRPr="00052AEB">
              <w:rPr>
                <w:rFonts w:ascii="Calibri" w:eastAsia="Times New Roman" w:hAnsi="Calibri" w:cs="Calibri"/>
                <w:sz w:val="18"/>
                <w:szCs w:val="18"/>
                <w:lang w:eastAsia="it-IT"/>
              </w:rPr>
              <w:t>almeno 10 anni / 50000 cicli</w:t>
            </w:r>
          </w:p>
          <w:p w14:paraId="7C8C23AC" w14:textId="77777777" w:rsidR="001A16CF" w:rsidRPr="002A24F0" w:rsidRDefault="001A16CF" w:rsidP="001A16CF">
            <w:pPr>
              <w:spacing w:after="0" w:line="240" w:lineRule="auto"/>
              <w:rPr>
                <w:rFonts w:eastAsia="Times New Roman" w:cstheme="minorHAnsi"/>
                <w:sz w:val="18"/>
                <w:szCs w:val="18"/>
                <w:lang w:eastAsia="it-IT"/>
              </w:rPr>
            </w:pPr>
            <w:r w:rsidRPr="002A24F0">
              <w:rPr>
                <w:rFonts w:eastAsia="Times New Roman" w:cstheme="minorHAnsi"/>
                <w:sz w:val="18"/>
                <w:szCs w:val="18"/>
                <w:lang w:eastAsia="it-IT"/>
              </w:rPr>
              <w:t>La durata deve essere attestata da dichiarazione del produttore della centrifuga</w:t>
            </w:r>
          </w:p>
          <w:p w14:paraId="30B6A2E9" w14:textId="34830148" w:rsidR="001A16CF" w:rsidRDefault="001A16CF" w:rsidP="001A16CF">
            <w:pPr>
              <w:spacing w:after="0" w:line="240" w:lineRule="auto"/>
              <w:rPr>
                <w:rFonts w:ascii="Calibri" w:eastAsia="Times New Roman" w:hAnsi="Calibri" w:cs="Calibri"/>
                <w:sz w:val="18"/>
                <w:szCs w:val="18"/>
                <w:lang w:eastAsia="it-IT"/>
              </w:rPr>
            </w:pPr>
            <w:r w:rsidRPr="002A24F0">
              <w:rPr>
                <w:rFonts w:ascii="Calibri" w:eastAsia="Times New Roman" w:hAnsi="Calibri" w:cs="Calibri"/>
                <w:sz w:val="18"/>
                <w:szCs w:val="18"/>
                <w:lang w:eastAsia="it-IT"/>
              </w:rPr>
              <w:t xml:space="preserve">E’ ammessa la possibilità di offrire rotori con durata inferiore a 10 anni, purché la ditta concorrente </w:t>
            </w:r>
            <w:r>
              <w:rPr>
                <w:rFonts w:ascii="Calibri" w:eastAsia="Times New Roman" w:hAnsi="Calibri" w:cs="Calibri"/>
                <w:sz w:val="18"/>
                <w:szCs w:val="18"/>
                <w:lang w:eastAsia="it-IT"/>
              </w:rPr>
              <w:t xml:space="preserve">includa nell’offerta economica la fornitura di </w:t>
            </w:r>
            <w:r w:rsidRPr="002A24F0">
              <w:rPr>
                <w:rFonts w:ascii="Calibri" w:eastAsia="Times New Roman" w:hAnsi="Calibri" w:cs="Calibri"/>
                <w:sz w:val="18"/>
                <w:szCs w:val="18"/>
                <w:lang w:eastAsia="it-IT"/>
              </w:rPr>
              <w:t xml:space="preserve">un nuovo rotore o </w:t>
            </w:r>
            <w:r>
              <w:rPr>
                <w:rFonts w:ascii="Calibri" w:eastAsia="Times New Roman" w:hAnsi="Calibri" w:cs="Calibri"/>
                <w:sz w:val="18"/>
                <w:szCs w:val="18"/>
                <w:lang w:eastAsia="it-IT"/>
              </w:rPr>
              <w:t xml:space="preserve">la </w:t>
            </w:r>
            <w:r w:rsidRPr="002A24F0">
              <w:rPr>
                <w:rFonts w:ascii="Calibri" w:eastAsia="Times New Roman" w:hAnsi="Calibri" w:cs="Calibri"/>
                <w:sz w:val="18"/>
                <w:szCs w:val="18"/>
                <w:lang w:eastAsia="it-IT"/>
              </w:rPr>
              <w:t>ricertifica</w:t>
            </w:r>
            <w:r>
              <w:rPr>
                <w:rFonts w:ascii="Calibri" w:eastAsia="Times New Roman" w:hAnsi="Calibri" w:cs="Calibri"/>
                <w:sz w:val="18"/>
                <w:szCs w:val="18"/>
                <w:lang w:eastAsia="it-IT"/>
              </w:rPr>
              <w:t>zione di</w:t>
            </w:r>
            <w:r w:rsidRPr="002A24F0">
              <w:rPr>
                <w:rFonts w:ascii="Calibri" w:eastAsia="Times New Roman" w:hAnsi="Calibri" w:cs="Calibri"/>
                <w:sz w:val="18"/>
                <w:szCs w:val="18"/>
                <w:lang w:eastAsia="it-IT"/>
              </w:rPr>
              <w:t xml:space="preserve"> quello vecchio, in modo da coprire i 10 anni di durata minima richiesta</w:t>
            </w:r>
            <w:r>
              <w:rPr>
                <w:rFonts w:ascii="Calibri" w:eastAsia="Times New Roman" w:hAnsi="Calibri" w:cs="Calibri"/>
                <w:sz w:val="18"/>
                <w:szCs w:val="18"/>
                <w:lang w:eastAsia="it-IT"/>
              </w:rPr>
              <w:t>.</w:t>
            </w:r>
          </w:p>
          <w:p w14:paraId="77159F1B" w14:textId="77777777" w:rsidR="001A16CF" w:rsidRDefault="001A16CF" w:rsidP="001A16CF">
            <w:pPr>
              <w:spacing w:after="0" w:line="240" w:lineRule="auto"/>
              <w:rPr>
                <w:rFonts w:ascii="Calibri" w:eastAsia="Times New Roman" w:hAnsi="Calibri" w:cs="Calibri"/>
                <w:sz w:val="18"/>
                <w:szCs w:val="18"/>
                <w:lang w:eastAsia="it-IT"/>
              </w:rPr>
            </w:pPr>
            <w:r>
              <w:rPr>
                <w:rFonts w:ascii="Calibri" w:eastAsia="Times New Roman" w:hAnsi="Calibri" w:cs="Calibri"/>
                <w:sz w:val="18"/>
                <w:szCs w:val="18"/>
                <w:lang w:eastAsia="it-IT"/>
              </w:rPr>
              <w:t>La medesima regola si applica alla durata degli accessori del rotore, ovvero:</w:t>
            </w:r>
          </w:p>
          <w:p w14:paraId="5A8F44DB" w14:textId="5A96511D" w:rsidR="001A16CF" w:rsidRDefault="001A16CF" w:rsidP="001A16CF">
            <w:pPr>
              <w:pStyle w:val="Paragrafoelenco"/>
              <w:numPr>
                <w:ilvl w:val="0"/>
                <w:numId w:val="7"/>
              </w:numPr>
              <w:spacing w:after="0" w:line="240" w:lineRule="auto"/>
              <w:rPr>
                <w:rFonts w:ascii="Calibri" w:eastAsia="Times New Roman" w:hAnsi="Calibri" w:cs="Calibri"/>
                <w:sz w:val="18"/>
                <w:szCs w:val="18"/>
                <w:lang w:eastAsia="it-IT"/>
              </w:rPr>
            </w:pPr>
            <w:r>
              <w:rPr>
                <w:rFonts w:ascii="Calibri" w:eastAsia="Times New Roman" w:hAnsi="Calibri" w:cs="Calibri"/>
                <w:sz w:val="18"/>
                <w:szCs w:val="18"/>
                <w:lang w:eastAsia="it-IT"/>
              </w:rPr>
              <w:t>Per i c</w:t>
            </w:r>
            <w:r w:rsidRPr="003C4F03">
              <w:rPr>
                <w:rFonts w:ascii="Calibri" w:eastAsia="Times New Roman" w:hAnsi="Calibri" w:cs="Calibri"/>
                <w:sz w:val="18"/>
                <w:szCs w:val="18"/>
                <w:lang w:eastAsia="it-IT"/>
              </w:rPr>
              <w:t>operchi</w:t>
            </w:r>
            <w:r>
              <w:rPr>
                <w:rFonts w:ascii="Calibri" w:eastAsia="Times New Roman" w:hAnsi="Calibri" w:cs="Calibri"/>
                <w:sz w:val="18"/>
                <w:szCs w:val="18"/>
                <w:lang w:eastAsia="it-IT"/>
              </w:rPr>
              <w:t>;</w:t>
            </w:r>
            <w:r w:rsidRPr="003C4F03">
              <w:rPr>
                <w:rFonts w:ascii="Calibri" w:eastAsia="Times New Roman" w:hAnsi="Calibri" w:cs="Calibri"/>
                <w:sz w:val="18"/>
                <w:szCs w:val="18"/>
                <w:lang w:eastAsia="it-IT"/>
              </w:rPr>
              <w:t xml:space="preserve"> </w:t>
            </w:r>
          </w:p>
          <w:p w14:paraId="2741816F" w14:textId="41970BFA" w:rsidR="001A16CF" w:rsidRPr="003C4F03" w:rsidRDefault="001A16CF" w:rsidP="001A16CF">
            <w:pPr>
              <w:pStyle w:val="Paragrafoelenco"/>
              <w:numPr>
                <w:ilvl w:val="0"/>
                <w:numId w:val="7"/>
              </w:numPr>
              <w:spacing w:after="0" w:line="240" w:lineRule="auto"/>
              <w:rPr>
                <w:rFonts w:ascii="Calibri" w:eastAsia="Times New Roman" w:hAnsi="Calibri" w:cs="Calibri"/>
                <w:sz w:val="18"/>
                <w:szCs w:val="18"/>
                <w:lang w:eastAsia="it-IT"/>
              </w:rPr>
            </w:pPr>
            <w:r>
              <w:rPr>
                <w:rFonts w:ascii="Calibri" w:eastAsia="Times New Roman" w:hAnsi="Calibri" w:cs="Calibri"/>
                <w:sz w:val="18"/>
                <w:szCs w:val="18"/>
                <w:lang w:eastAsia="it-IT"/>
              </w:rPr>
              <w:t>(</w:t>
            </w:r>
            <w:r w:rsidRPr="003C4F03">
              <w:rPr>
                <w:rFonts w:ascii="Calibri" w:eastAsia="Times New Roman" w:hAnsi="Calibri" w:cs="Calibri"/>
                <w:sz w:val="18"/>
                <w:szCs w:val="18"/>
                <w:lang w:eastAsia="it-IT"/>
              </w:rPr>
              <w:t>se necessari</w:t>
            </w:r>
            <w:r>
              <w:rPr>
                <w:rFonts w:ascii="Calibri" w:eastAsia="Times New Roman" w:hAnsi="Calibri" w:cs="Calibri"/>
                <w:sz w:val="18"/>
                <w:szCs w:val="18"/>
                <w:lang w:eastAsia="it-IT"/>
              </w:rPr>
              <w:t>)</w:t>
            </w:r>
            <w:r w:rsidRPr="003C4F03">
              <w:rPr>
                <w:rFonts w:ascii="Calibri" w:eastAsia="Times New Roman" w:hAnsi="Calibri" w:cs="Calibri"/>
                <w:sz w:val="18"/>
                <w:szCs w:val="18"/>
                <w:lang w:eastAsia="it-IT"/>
              </w:rPr>
              <w:t xml:space="preserve"> </w:t>
            </w:r>
            <w:r>
              <w:rPr>
                <w:rFonts w:ascii="Calibri" w:eastAsia="Times New Roman" w:hAnsi="Calibri" w:cs="Calibri"/>
                <w:sz w:val="18"/>
                <w:szCs w:val="18"/>
                <w:lang w:eastAsia="it-IT"/>
              </w:rPr>
              <w:t xml:space="preserve">per gli </w:t>
            </w:r>
            <w:r w:rsidRPr="003C4F03">
              <w:rPr>
                <w:rFonts w:ascii="Calibri" w:eastAsia="Times New Roman" w:hAnsi="Calibri" w:cs="Calibri"/>
                <w:sz w:val="18"/>
                <w:szCs w:val="18"/>
                <w:lang w:eastAsia="it-IT"/>
              </w:rPr>
              <w:t>adattatori per provette tipo Eppendorf da 1,5-2 ml.</w:t>
            </w:r>
          </w:p>
        </w:tc>
        <w:tc>
          <w:tcPr>
            <w:tcW w:w="1617" w:type="pct"/>
            <w:gridSpan w:val="2"/>
            <w:tcBorders>
              <w:top w:val="single" w:sz="4" w:space="0" w:color="auto"/>
              <w:tr2bl w:val="single" w:sz="4" w:space="0" w:color="auto"/>
            </w:tcBorders>
            <w:shd w:val="clear" w:color="auto" w:fill="auto"/>
            <w:vAlign w:val="center"/>
          </w:tcPr>
          <w:p w14:paraId="421EBA77" w14:textId="0A1F227C" w:rsidR="001A16CF" w:rsidRPr="002A24F0" w:rsidRDefault="001A16CF" w:rsidP="001A16CF">
            <w:pPr>
              <w:spacing w:after="0" w:line="240" w:lineRule="auto"/>
              <w:jc w:val="center"/>
              <w:rPr>
                <w:rFonts w:eastAsia="Times New Roman" w:cstheme="minorHAnsi"/>
                <w:sz w:val="18"/>
                <w:szCs w:val="18"/>
                <w:highlight w:val="green"/>
                <w:lang w:eastAsia="it-IT"/>
              </w:rPr>
            </w:pPr>
            <w:r w:rsidRPr="007211A6">
              <w:rPr>
                <w:rFonts w:ascii="Calibri" w:eastAsia="Times New Roman" w:hAnsi="Calibri" w:cs="Calibri"/>
                <w:sz w:val="18"/>
                <w:szCs w:val="18"/>
                <w:lang w:eastAsia="it-IT"/>
              </w:rPr>
              <w:t xml:space="preserve">Si fa riferimento alla </w:t>
            </w:r>
            <w:r w:rsidR="007211A6">
              <w:rPr>
                <w:rFonts w:ascii="Calibri" w:eastAsia="Times New Roman" w:hAnsi="Calibri" w:cs="Calibri"/>
                <w:sz w:val="18"/>
                <w:szCs w:val="18"/>
                <w:lang w:eastAsia="it-IT"/>
              </w:rPr>
              <w:t>D</w:t>
            </w:r>
            <w:bookmarkStart w:id="1" w:name="_GoBack"/>
            <w:bookmarkEnd w:id="1"/>
            <w:r w:rsidRPr="007211A6">
              <w:rPr>
                <w:rFonts w:ascii="Calibri" w:eastAsia="Times New Roman" w:hAnsi="Calibri" w:cs="Calibri"/>
                <w:sz w:val="18"/>
                <w:szCs w:val="18"/>
                <w:lang w:eastAsia="it-IT"/>
              </w:rPr>
              <w:t>ichiarazione del produttore allegata alla documentazione di gara</w:t>
            </w:r>
          </w:p>
        </w:tc>
      </w:tr>
      <w:tr w:rsidR="001A16CF" w:rsidRPr="002A24F0" w14:paraId="70E28D30" w14:textId="554514A8" w:rsidTr="00595757">
        <w:trPr>
          <w:gridAfter w:val="2"/>
          <w:wAfter w:w="1617" w:type="pct"/>
          <w:cantSplit/>
        </w:trPr>
        <w:tc>
          <w:tcPr>
            <w:tcW w:w="3383" w:type="pct"/>
            <w:tcBorders>
              <w:top w:val="single" w:sz="4" w:space="0" w:color="auto"/>
              <w:bottom w:val="single" w:sz="4" w:space="0" w:color="auto"/>
            </w:tcBorders>
            <w:shd w:val="clear" w:color="auto" w:fill="auto"/>
            <w:vAlign w:val="center"/>
          </w:tcPr>
          <w:p w14:paraId="51140CBA" w14:textId="64625F1B" w:rsidR="001A16CF" w:rsidRPr="002A24F0" w:rsidRDefault="001A16CF" w:rsidP="001A16CF">
            <w:pPr>
              <w:spacing w:after="0" w:line="240" w:lineRule="auto"/>
              <w:rPr>
                <w:rFonts w:ascii="Calibri" w:eastAsia="Times New Roman" w:hAnsi="Calibri" w:cs="Calibri"/>
                <w:b/>
                <w:bCs/>
                <w:sz w:val="18"/>
                <w:szCs w:val="18"/>
                <w:lang w:eastAsia="it-IT"/>
              </w:rPr>
            </w:pPr>
            <w:r w:rsidRPr="002A24F0">
              <w:rPr>
                <w:rFonts w:ascii="Calibri" w:eastAsia="Times New Roman" w:hAnsi="Calibri" w:cs="Calibri"/>
                <w:b/>
                <w:bCs/>
                <w:sz w:val="18"/>
                <w:szCs w:val="18"/>
                <w:lang w:eastAsia="it-IT"/>
              </w:rPr>
              <w:t>ACCESSORI</w:t>
            </w:r>
            <w:r>
              <w:rPr>
                <w:rFonts w:ascii="Calibri" w:eastAsia="Times New Roman" w:hAnsi="Calibri" w:cs="Calibri"/>
                <w:b/>
                <w:bCs/>
                <w:sz w:val="18"/>
                <w:szCs w:val="18"/>
                <w:lang w:eastAsia="it-IT"/>
              </w:rPr>
              <w:t xml:space="preserve"> </w:t>
            </w:r>
          </w:p>
        </w:tc>
      </w:tr>
      <w:tr w:rsidR="001A16CF" w:rsidRPr="002A24F0" w14:paraId="0F9DB5A6" w14:textId="7F4177E2" w:rsidTr="00595757">
        <w:trPr>
          <w:cantSplit/>
        </w:trPr>
        <w:tc>
          <w:tcPr>
            <w:tcW w:w="3383" w:type="pct"/>
            <w:tcBorders>
              <w:top w:val="single" w:sz="4" w:space="0" w:color="auto"/>
            </w:tcBorders>
            <w:shd w:val="clear" w:color="auto" w:fill="auto"/>
            <w:vAlign w:val="center"/>
          </w:tcPr>
          <w:p w14:paraId="3E4F6CE3" w14:textId="79F277EA" w:rsidR="001A16CF" w:rsidRPr="002A24F0" w:rsidRDefault="001A16CF" w:rsidP="001A16CF">
            <w:pPr>
              <w:spacing w:after="0" w:line="240" w:lineRule="auto"/>
              <w:rPr>
                <w:rFonts w:eastAsia="Times New Roman" w:cstheme="minorHAnsi"/>
                <w:sz w:val="18"/>
                <w:szCs w:val="18"/>
                <w:lang w:eastAsia="it-IT"/>
              </w:rPr>
            </w:pPr>
            <w:r w:rsidRPr="002A24F0">
              <w:rPr>
                <w:rFonts w:ascii="Calibri" w:eastAsia="Times New Roman" w:hAnsi="Calibri" w:cs="Calibri"/>
                <w:sz w:val="18"/>
                <w:szCs w:val="18"/>
                <w:lang w:eastAsia="it-IT"/>
              </w:rPr>
              <w:lastRenderedPageBreak/>
              <w:t xml:space="preserve">Disponibile a richiesta </w:t>
            </w:r>
            <w:r w:rsidRPr="002A24F0">
              <w:rPr>
                <w:rFonts w:eastAsia="Times New Roman" w:cstheme="minorHAnsi"/>
                <w:sz w:val="18"/>
                <w:szCs w:val="18"/>
                <w:lang w:eastAsia="it-IT"/>
              </w:rPr>
              <w:t>un rotore per strip PCR</w:t>
            </w:r>
            <w:r>
              <w:rPr>
                <w:rFonts w:eastAsia="Times New Roman" w:cstheme="minorHAnsi"/>
                <w:sz w:val="18"/>
                <w:szCs w:val="18"/>
                <w:lang w:eastAsia="it-IT"/>
              </w:rPr>
              <w:t>,</w:t>
            </w:r>
            <w:r w:rsidRPr="002A24F0">
              <w:rPr>
                <w:rFonts w:eastAsia="Times New Roman" w:cstheme="minorHAnsi"/>
                <w:sz w:val="18"/>
                <w:szCs w:val="18"/>
                <w:lang w:eastAsia="it-IT"/>
              </w:rPr>
              <w:t xml:space="preserve"> </w:t>
            </w:r>
            <w:r>
              <w:rPr>
                <w:rFonts w:eastAsia="Times New Roman" w:cstheme="minorHAnsi"/>
                <w:sz w:val="18"/>
                <w:szCs w:val="18"/>
                <w:lang w:eastAsia="it-IT"/>
              </w:rPr>
              <w:t>n</w:t>
            </w:r>
            <w:r w:rsidRPr="002A24F0">
              <w:rPr>
                <w:rFonts w:eastAsia="Times New Roman" w:cstheme="minorHAnsi"/>
                <w:sz w:val="18"/>
                <w:szCs w:val="18"/>
                <w:lang w:eastAsia="it-IT"/>
              </w:rPr>
              <w:t xml:space="preserve">el rispetto di quanto previsto dalle seguenti caratteristiche tecniche minime: </w:t>
            </w:r>
          </w:p>
          <w:p w14:paraId="08112373" w14:textId="0D80798A" w:rsidR="001A16CF" w:rsidRPr="002A24F0" w:rsidRDefault="001A16CF" w:rsidP="001A16CF">
            <w:pPr>
              <w:pStyle w:val="Paragrafoelenco"/>
              <w:numPr>
                <w:ilvl w:val="0"/>
                <w:numId w:val="3"/>
              </w:numPr>
              <w:spacing w:after="0" w:line="240" w:lineRule="auto"/>
              <w:rPr>
                <w:rFonts w:ascii="Calibri" w:eastAsia="Times New Roman" w:hAnsi="Calibri" w:cs="Calibri"/>
                <w:sz w:val="18"/>
                <w:szCs w:val="18"/>
                <w:lang w:eastAsia="it-IT"/>
              </w:rPr>
            </w:pPr>
            <w:r w:rsidRPr="002A24F0">
              <w:rPr>
                <w:rFonts w:eastAsia="Times New Roman" w:cstheme="minorHAnsi"/>
                <w:sz w:val="18"/>
                <w:szCs w:val="18"/>
                <w:lang w:eastAsia="it-IT"/>
              </w:rPr>
              <w:t xml:space="preserve">almeno 4 strip da 8 provette </w:t>
            </w:r>
            <w:r>
              <w:rPr>
                <w:rFonts w:eastAsia="Times New Roman" w:cstheme="minorHAnsi"/>
                <w:sz w:val="18"/>
                <w:szCs w:val="18"/>
                <w:lang w:eastAsia="it-IT"/>
              </w:rPr>
              <w:t>da</w:t>
            </w:r>
            <w:r w:rsidRPr="002A24F0">
              <w:rPr>
                <w:rFonts w:eastAsia="Times New Roman" w:cstheme="minorHAnsi"/>
                <w:sz w:val="18"/>
                <w:szCs w:val="18"/>
                <w:lang w:eastAsia="it-IT"/>
              </w:rPr>
              <w:t xml:space="preserve"> 0,2 ml</w:t>
            </w:r>
          </w:p>
          <w:p w14:paraId="1489A43C" w14:textId="2CE77D1B" w:rsidR="001A16CF" w:rsidRPr="007940F0" w:rsidRDefault="001A16CF" w:rsidP="001A16CF">
            <w:pPr>
              <w:spacing w:after="0" w:line="240" w:lineRule="auto"/>
              <w:rPr>
                <w:rFonts w:ascii="Calibri" w:eastAsia="Times New Roman" w:hAnsi="Calibri" w:cs="Calibri"/>
                <w:sz w:val="18"/>
                <w:szCs w:val="18"/>
                <w:lang w:eastAsia="it-IT"/>
              </w:rPr>
            </w:pPr>
          </w:p>
        </w:tc>
        <w:tc>
          <w:tcPr>
            <w:tcW w:w="1029" w:type="pct"/>
            <w:tcBorders>
              <w:top w:val="single" w:sz="4" w:space="0" w:color="auto"/>
            </w:tcBorders>
            <w:vAlign w:val="center"/>
          </w:tcPr>
          <w:p w14:paraId="43B7E7DC" w14:textId="2E08454B" w:rsidR="001A16CF" w:rsidRPr="002A24F0" w:rsidRDefault="001A16CF" w:rsidP="001A16CF">
            <w:pPr>
              <w:spacing w:after="0" w:line="240" w:lineRule="auto"/>
              <w:jc w:val="center"/>
              <w:rPr>
                <w:rFonts w:eastAsia="Times New Roman" w:cstheme="minorHAnsi"/>
                <w:sz w:val="18"/>
                <w:szCs w:val="18"/>
                <w:lang w:eastAsia="it-IT"/>
              </w:rPr>
            </w:pPr>
          </w:p>
        </w:tc>
        <w:tc>
          <w:tcPr>
            <w:tcW w:w="588" w:type="pct"/>
            <w:tcBorders>
              <w:top w:val="single" w:sz="4" w:space="0" w:color="auto"/>
            </w:tcBorders>
            <w:vAlign w:val="center"/>
          </w:tcPr>
          <w:p w14:paraId="31D4607D" w14:textId="040E2759" w:rsidR="001A16CF" w:rsidRPr="002A24F0" w:rsidRDefault="001A16CF" w:rsidP="001A16CF">
            <w:pPr>
              <w:spacing w:after="0" w:line="240" w:lineRule="auto"/>
              <w:jc w:val="center"/>
              <w:rPr>
                <w:rFonts w:eastAsia="Times New Roman" w:cstheme="minorHAnsi"/>
                <w:sz w:val="18"/>
                <w:szCs w:val="18"/>
                <w:lang w:eastAsia="it-IT"/>
              </w:rPr>
            </w:pPr>
          </w:p>
        </w:tc>
      </w:tr>
    </w:tbl>
    <w:p w14:paraId="61BE3015" w14:textId="77777777" w:rsidR="00DC7B32" w:rsidRPr="00723BB5" w:rsidRDefault="00DC7B32" w:rsidP="00DC7B32">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spacing w:before="200" w:line="240" w:lineRule="atLeast"/>
        <w:jc w:val="both"/>
        <w:rPr>
          <w:rFonts w:ascii="Times New Roman" w:eastAsia="Helvetica" w:hAnsi="Times New Roman" w:cs="Times New Roman"/>
          <w:b/>
          <w:bCs/>
          <w:color w:val="000000"/>
        </w:rPr>
      </w:pPr>
      <w:r w:rsidRPr="00723BB5">
        <w:rPr>
          <w:rFonts w:ascii="Times New Roman" w:eastAsia="Helvetica" w:hAnsi="Times New Roman" w:cs="Times New Roman"/>
          <w:b/>
          <w:bCs/>
          <w:color w:val="000000"/>
        </w:rPr>
        <w:t xml:space="preserve">N.B. Si precisa che le caratteristiche minime sopra richieste sono obbligatorie e non possono essere modificate. </w:t>
      </w:r>
      <w:r w:rsidRPr="00723BB5">
        <w:rPr>
          <w:rFonts w:ascii="Times New Roman" w:hAnsi="Times New Roman" w:cs="Times New Roman"/>
          <w:b/>
        </w:rPr>
        <w:t>La scheda deve essere debitamente compilata in ogni sua parte, barrate le relative caselle e chiaramente indicata/e la/e pagina/e ed il/i documento/i nei quali viene comprovato il possesso della relativa caratteristica tecnica</w:t>
      </w:r>
      <w:r w:rsidRPr="00723BB5">
        <w:rPr>
          <w:rFonts w:ascii="Times New Roman" w:eastAsia="Helvetica" w:hAnsi="Times New Roman" w:cs="Times New Roman"/>
          <w:b/>
          <w:bCs/>
          <w:color w:val="000000"/>
        </w:rPr>
        <w:t xml:space="preserve">. </w:t>
      </w:r>
      <w:r w:rsidRPr="00723BB5">
        <w:rPr>
          <w:rFonts w:ascii="Times New Roman" w:eastAsia="Helvetica" w:hAnsi="Times New Roman" w:cs="Times New Roman"/>
          <w:b/>
          <w:bCs/>
          <w:color w:val="000000"/>
          <w:u w:val="single"/>
        </w:rPr>
        <w:t>L’indicazione di un “NO” comporterà l’esclusione immediata dell’offerente dalla procedura di gara</w:t>
      </w:r>
      <w:r w:rsidRPr="00723BB5">
        <w:rPr>
          <w:rFonts w:ascii="Times New Roman" w:eastAsia="Helvetica" w:hAnsi="Times New Roman" w:cs="Times New Roman"/>
          <w:b/>
          <w:bCs/>
          <w:color w:val="000000"/>
        </w:rPr>
        <w:t xml:space="preserve">. </w:t>
      </w:r>
    </w:p>
    <w:p w14:paraId="049B398F" w14:textId="77777777" w:rsidR="00DC7B32" w:rsidRPr="00295D71" w:rsidRDefault="00DC7B32" w:rsidP="00DC7B32">
      <w:pPr>
        <w:tabs>
          <w:tab w:val="center" w:pos="4819"/>
          <w:tab w:val="right" w:pos="9638"/>
        </w:tabs>
        <w:spacing w:before="120" w:after="120"/>
        <w:jc w:val="center"/>
        <w:rPr>
          <w:rFonts w:ascii="Times New Roman" w:hAnsi="Times New Roman" w:cs="Times New Roman"/>
          <w:b/>
        </w:rPr>
      </w:pPr>
      <w:r w:rsidRPr="00295D71">
        <w:rPr>
          <w:rFonts w:ascii="Times New Roman" w:hAnsi="Times New Roman" w:cs="Times New Roman"/>
          <w:b/>
        </w:rPr>
        <w:t>E FORMULA LA SEGUENTE OFFERTA TECNICA:</w:t>
      </w:r>
    </w:p>
    <w:tbl>
      <w:tblPr>
        <w:tblW w:w="9781" w:type="dxa"/>
        <w:tblLayout w:type="fixed"/>
        <w:tblCellMar>
          <w:left w:w="70" w:type="dxa"/>
          <w:right w:w="70" w:type="dxa"/>
        </w:tblCellMar>
        <w:tblLook w:val="00A0" w:firstRow="1" w:lastRow="0" w:firstColumn="1" w:lastColumn="0" w:noHBand="0" w:noVBand="0"/>
      </w:tblPr>
      <w:tblGrid>
        <w:gridCol w:w="2622"/>
        <w:gridCol w:w="7159"/>
      </w:tblGrid>
      <w:tr w:rsidR="00DC7B32" w:rsidRPr="00295D71" w14:paraId="47F20FFD" w14:textId="77777777" w:rsidTr="005118CF">
        <w:trPr>
          <w:trHeight w:val="425"/>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BDA2C" w14:textId="77777777" w:rsidR="00DC7B32" w:rsidRPr="00295D71" w:rsidRDefault="00DC7B32" w:rsidP="00D07525">
            <w:pPr>
              <w:jc w:val="center"/>
              <w:rPr>
                <w:rFonts w:ascii="Times New Roman" w:hAnsi="Times New Roman" w:cs="Times New Roman"/>
                <w:b/>
                <w:bCs/>
                <w:color w:val="000000"/>
              </w:rPr>
            </w:pPr>
            <w:r w:rsidRPr="00295D71">
              <w:rPr>
                <w:rFonts w:ascii="Times New Roman" w:hAnsi="Times New Roman" w:cs="Times New Roman"/>
                <w:b/>
                <w:bCs/>
                <w:color w:val="000000"/>
              </w:rPr>
              <w:t>ATTRIBUTO</w:t>
            </w:r>
          </w:p>
        </w:tc>
        <w:tc>
          <w:tcPr>
            <w:tcW w:w="7159" w:type="dxa"/>
            <w:tcBorders>
              <w:top w:val="single" w:sz="4" w:space="0" w:color="auto"/>
              <w:left w:val="nil"/>
              <w:bottom w:val="single" w:sz="4" w:space="0" w:color="auto"/>
              <w:right w:val="single" w:sz="4" w:space="0" w:color="auto"/>
            </w:tcBorders>
            <w:shd w:val="clear" w:color="auto" w:fill="auto"/>
            <w:vAlign w:val="center"/>
            <w:hideMark/>
          </w:tcPr>
          <w:p w14:paraId="45ED9ECE" w14:textId="77777777" w:rsidR="00DC7B32" w:rsidRPr="00295D71" w:rsidRDefault="00DC7B32" w:rsidP="00D07525">
            <w:pPr>
              <w:jc w:val="center"/>
              <w:rPr>
                <w:rFonts w:ascii="Times New Roman" w:hAnsi="Times New Roman" w:cs="Times New Roman"/>
                <w:b/>
                <w:color w:val="000000"/>
              </w:rPr>
            </w:pPr>
            <w:r w:rsidRPr="00295D71">
              <w:rPr>
                <w:rFonts w:ascii="Times New Roman" w:hAnsi="Times New Roman" w:cs="Times New Roman"/>
                <w:b/>
                <w:color w:val="000000"/>
              </w:rPr>
              <w:t>DESCRIZIONE</w:t>
            </w:r>
          </w:p>
        </w:tc>
      </w:tr>
      <w:tr w:rsidR="00DC7B32" w:rsidRPr="00295D71" w14:paraId="7B6278DD" w14:textId="77777777" w:rsidTr="005118CF">
        <w:trPr>
          <w:trHeight w:val="1205"/>
        </w:trPr>
        <w:tc>
          <w:tcPr>
            <w:tcW w:w="2622" w:type="dxa"/>
            <w:tcBorders>
              <w:top w:val="nil"/>
              <w:left w:val="single" w:sz="4" w:space="0" w:color="auto"/>
              <w:bottom w:val="single" w:sz="4" w:space="0" w:color="auto"/>
              <w:right w:val="single" w:sz="4" w:space="0" w:color="auto"/>
            </w:tcBorders>
            <w:shd w:val="clear" w:color="auto" w:fill="auto"/>
            <w:vAlign w:val="center"/>
          </w:tcPr>
          <w:p w14:paraId="2C5C3DDE" w14:textId="77777777" w:rsidR="00DC7B32" w:rsidRPr="00295D71" w:rsidRDefault="00DC7B32" w:rsidP="00D07525">
            <w:pPr>
              <w:jc w:val="both"/>
              <w:rPr>
                <w:rFonts w:ascii="Times New Roman" w:hAnsi="Times New Roman" w:cs="Times New Roman"/>
                <w:b/>
                <w:bCs/>
                <w:color w:val="000000"/>
              </w:rPr>
            </w:pPr>
            <w:r w:rsidRPr="00295D71">
              <w:rPr>
                <w:rFonts w:ascii="Times New Roman" w:hAnsi="Times New Roman" w:cs="Times New Roman"/>
              </w:rPr>
              <w:t>Modello, Ditta Produttrice dei prodotti offerti e relativi Codici Fornitore</w:t>
            </w:r>
          </w:p>
        </w:tc>
        <w:tc>
          <w:tcPr>
            <w:tcW w:w="7159" w:type="dxa"/>
            <w:tcBorders>
              <w:top w:val="single" w:sz="4" w:space="0" w:color="auto"/>
              <w:left w:val="nil"/>
              <w:bottom w:val="single" w:sz="4" w:space="0" w:color="auto"/>
              <w:right w:val="single" w:sz="4" w:space="0" w:color="auto"/>
            </w:tcBorders>
            <w:shd w:val="clear" w:color="auto" w:fill="auto"/>
          </w:tcPr>
          <w:p w14:paraId="69BE4922" w14:textId="579D0F75" w:rsidR="00DC7B32" w:rsidRPr="00295D71" w:rsidRDefault="00DC7B32" w:rsidP="00D07525">
            <w:pPr>
              <w:spacing w:before="240" w:after="240"/>
              <w:jc w:val="both"/>
              <w:rPr>
                <w:rFonts w:ascii="Times New Roman" w:hAnsi="Times New Roman" w:cs="Times New Roman"/>
              </w:rPr>
            </w:pPr>
            <w:r w:rsidRPr="00295D71">
              <w:rPr>
                <w:rFonts w:ascii="Times New Roman" w:hAnsi="Times New Roman" w:cs="Times New Roman"/>
              </w:rPr>
              <w:t>Marca</w:t>
            </w:r>
            <w:r w:rsidR="00EC7358" w:rsidRPr="00295D71">
              <w:rPr>
                <w:rFonts w:ascii="Times New Roman" w:hAnsi="Times New Roman" w:cs="Times New Roman"/>
              </w:rPr>
              <w:t>:</w:t>
            </w:r>
          </w:p>
          <w:p w14:paraId="4408953D" w14:textId="08E99B41" w:rsidR="00DC7B32" w:rsidRPr="00295D71" w:rsidRDefault="00DC7B32" w:rsidP="00D07525">
            <w:pPr>
              <w:spacing w:before="240" w:after="240"/>
              <w:jc w:val="both"/>
              <w:rPr>
                <w:rFonts w:ascii="Times New Roman" w:hAnsi="Times New Roman" w:cs="Times New Roman"/>
              </w:rPr>
            </w:pPr>
            <w:r w:rsidRPr="00295D71">
              <w:rPr>
                <w:rFonts w:ascii="Times New Roman" w:hAnsi="Times New Roman" w:cs="Times New Roman"/>
              </w:rPr>
              <w:t>Modello</w:t>
            </w:r>
            <w:r w:rsidR="00EC7358" w:rsidRPr="00295D71">
              <w:rPr>
                <w:rFonts w:ascii="Times New Roman" w:hAnsi="Times New Roman" w:cs="Times New Roman"/>
              </w:rPr>
              <w:t>:</w:t>
            </w:r>
          </w:p>
          <w:p w14:paraId="1852109E" w14:textId="6FF2C2ED" w:rsidR="00DC7B32" w:rsidRPr="00295D71" w:rsidRDefault="00DC7B32" w:rsidP="00D07525">
            <w:pPr>
              <w:spacing w:before="240" w:after="240"/>
              <w:jc w:val="both"/>
              <w:rPr>
                <w:rFonts w:ascii="Times New Roman" w:hAnsi="Times New Roman" w:cs="Times New Roman"/>
              </w:rPr>
            </w:pPr>
            <w:r w:rsidRPr="00295D71">
              <w:rPr>
                <w:rFonts w:ascii="Times New Roman" w:hAnsi="Times New Roman" w:cs="Times New Roman"/>
              </w:rPr>
              <w:t>Ditta produttrice</w:t>
            </w:r>
            <w:r w:rsidR="00EC7358" w:rsidRPr="00295D71">
              <w:rPr>
                <w:rFonts w:ascii="Times New Roman" w:hAnsi="Times New Roman" w:cs="Times New Roman"/>
              </w:rPr>
              <w:t>:</w:t>
            </w:r>
          </w:p>
          <w:p w14:paraId="1F542D81" w14:textId="3DB71D43" w:rsidR="00DC7B32" w:rsidRPr="00295D71" w:rsidRDefault="00DC7B32" w:rsidP="00EC7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rFonts w:ascii="Times New Roman" w:hAnsi="Times New Roman" w:cs="Times New Roman"/>
                <w:color w:val="000000"/>
              </w:rPr>
            </w:pPr>
            <w:r w:rsidRPr="00295D71">
              <w:rPr>
                <w:rFonts w:ascii="Times New Roman" w:hAnsi="Times New Roman" w:cs="Times New Roman"/>
              </w:rPr>
              <w:t>Codice fornitore</w:t>
            </w:r>
            <w:r w:rsidR="00EC7358" w:rsidRPr="00295D71">
              <w:rPr>
                <w:rFonts w:ascii="Times New Roman" w:hAnsi="Times New Roman" w:cs="Times New Roman"/>
              </w:rPr>
              <w:t>:</w:t>
            </w:r>
          </w:p>
        </w:tc>
      </w:tr>
    </w:tbl>
    <w:p w14:paraId="3FE70214" w14:textId="77777777" w:rsidR="00DF3F8E" w:rsidRDefault="00DF3F8E" w:rsidP="00DF3F8E">
      <w:pPr>
        <w:widowControl w:val="0"/>
        <w:jc w:val="both"/>
        <w:rPr>
          <w:rFonts w:ascii="Times New Roman" w:hAnsi="Times New Roman" w:cs="Times New Roman"/>
          <w:b/>
        </w:rPr>
      </w:pPr>
    </w:p>
    <w:p w14:paraId="562E0E4A" w14:textId="77777777" w:rsidR="00DF3F8E" w:rsidRDefault="00DF3F8E" w:rsidP="00DF3F8E">
      <w:pPr>
        <w:widowControl w:val="0"/>
        <w:jc w:val="both"/>
        <w:rPr>
          <w:rFonts w:ascii="Times New Roman" w:hAnsi="Times New Roman" w:cs="Times New Roman"/>
          <w:b/>
        </w:rPr>
      </w:pPr>
      <w:r>
        <w:rPr>
          <w:rFonts w:ascii="Times New Roman" w:hAnsi="Times New Roman" w:cs="Times New Roman"/>
          <w:b/>
        </w:rPr>
        <w:t>N.B. 1: Il presente documento va firmato digitalmente.</w:t>
      </w:r>
    </w:p>
    <w:p w14:paraId="312E8C04" w14:textId="77777777" w:rsidR="00DC7B32" w:rsidRPr="00295D71" w:rsidRDefault="00DC7B32">
      <w:pPr>
        <w:rPr>
          <w:rFonts w:ascii="Times New Roman" w:hAnsi="Times New Roman" w:cs="Times New Roman"/>
        </w:rPr>
      </w:pPr>
    </w:p>
    <w:sectPr w:rsidR="00DC7B32" w:rsidRPr="00295D71" w:rsidSect="00DB640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3FE42" w14:textId="77777777" w:rsidR="005D19A6" w:rsidRDefault="005D19A6" w:rsidP="00B4205B">
      <w:pPr>
        <w:spacing w:after="0" w:line="240" w:lineRule="auto"/>
      </w:pPr>
      <w:r>
        <w:separator/>
      </w:r>
    </w:p>
  </w:endnote>
  <w:endnote w:type="continuationSeparator" w:id="0">
    <w:p w14:paraId="4C825493" w14:textId="77777777" w:rsidR="005D19A6" w:rsidRDefault="005D19A6" w:rsidP="00B4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C73D5" w14:textId="77777777" w:rsidR="005D19A6" w:rsidRDefault="005D19A6" w:rsidP="00B4205B">
      <w:pPr>
        <w:spacing w:after="0" w:line="240" w:lineRule="auto"/>
      </w:pPr>
      <w:r>
        <w:separator/>
      </w:r>
    </w:p>
  </w:footnote>
  <w:footnote w:type="continuationSeparator" w:id="0">
    <w:p w14:paraId="07920BB3" w14:textId="77777777" w:rsidR="005D19A6" w:rsidRDefault="005D19A6" w:rsidP="00B42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0EB2"/>
    <w:multiLevelType w:val="hybridMultilevel"/>
    <w:tmpl w:val="9DE83F6C"/>
    <w:lvl w:ilvl="0" w:tplc="0410000F">
      <w:start w:val="1"/>
      <w:numFmt w:val="decimal"/>
      <w:lvlText w:val="%1."/>
      <w:lvlJc w:val="left"/>
      <w:pPr>
        <w:ind w:left="360" w:hanging="360"/>
      </w:pPr>
      <w:rPr>
        <w:rFonts w:hint="default"/>
      </w:rPr>
    </w:lvl>
    <w:lvl w:ilvl="1" w:tplc="FFFFFFFF">
      <w:start w:val="14"/>
      <w:numFmt w:val="bullet"/>
      <w:lvlText w:val="-"/>
      <w:lvlJc w:val="left"/>
      <w:pPr>
        <w:ind w:left="1080" w:hanging="360"/>
      </w:pPr>
      <w:rPr>
        <w:rFonts w:ascii="Calibri" w:eastAsia="Times New Roman"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1CA586F"/>
    <w:multiLevelType w:val="hybridMultilevel"/>
    <w:tmpl w:val="952AFE3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A2F6926"/>
    <w:multiLevelType w:val="hybridMultilevel"/>
    <w:tmpl w:val="3F946B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4EA7539"/>
    <w:multiLevelType w:val="hybridMultilevel"/>
    <w:tmpl w:val="CAD03E8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F1E11B9"/>
    <w:multiLevelType w:val="hybridMultilevel"/>
    <w:tmpl w:val="EEB2BA9E"/>
    <w:lvl w:ilvl="0" w:tplc="04100001">
      <w:start w:val="1"/>
      <w:numFmt w:val="bullet"/>
      <w:lvlText w:val=""/>
      <w:lvlJc w:val="left"/>
      <w:pPr>
        <w:ind w:left="360" w:hanging="360"/>
      </w:pPr>
      <w:rPr>
        <w:rFonts w:ascii="Symbol" w:hAnsi="Symbol" w:hint="default"/>
      </w:rPr>
    </w:lvl>
    <w:lvl w:ilvl="1" w:tplc="A738A7B8">
      <w:start w:val="14"/>
      <w:numFmt w:val="bullet"/>
      <w:lvlText w:val="-"/>
      <w:lvlJc w:val="left"/>
      <w:pPr>
        <w:ind w:left="1080" w:hanging="360"/>
      </w:pPr>
      <w:rPr>
        <w:rFonts w:ascii="Calibri" w:eastAsia="Times New Roman"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0FC485B"/>
    <w:multiLevelType w:val="hybridMultilevel"/>
    <w:tmpl w:val="05C6BC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B036F7B"/>
    <w:multiLevelType w:val="hybridMultilevel"/>
    <w:tmpl w:val="4126B7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C406BE3"/>
    <w:multiLevelType w:val="hybridMultilevel"/>
    <w:tmpl w:val="634480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5B"/>
    <w:rsid w:val="000040E9"/>
    <w:rsid w:val="00005881"/>
    <w:rsid w:val="00007223"/>
    <w:rsid w:val="000136FC"/>
    <w:rsid w:val="0002191C"/>
    <w:rsid w:val="00045482"/>
    <w:rsid w:val="00045F48"/>
    <w:rsid w:val="00052AEB"/>
    <w:rsid w:val="000607CF"/>
    <w:rsid w:val="000664D3"/>
    <w:rsid w:val="000A2D80"/>
    <w:rsid w:val="000B602D"/>
    <w:rsid w:val="000E0215"/>
    <w:rsid w:val="001046B3"/>
    <w:rsid w:val="00110891"/>
    <w:rsid w:val="001241C7"/>
    <w:rsid w:val="00142CDF"/>
    <w:rsid w:val="00152AC5"/>
    <w:rsid w:val="001862E7"/>
    <w:rsid w:val="001A16CF"/>
    <w:rsid w:val="001B3365"/>
    <w:rsid w:val="001B4015"/>
    <w:rsid w:val="001E0E32"/>
    <w:rsid w:val="001F69AA"/>
    <w:rsid w:val="002223E1"/>
    <w:rsid w:val="00226FC0"/>
    <w:rsid w:val="002560D2"/>
    <w:rsid w:val="0026210E"/>
    <w:rsid w:val="002630EA"/>
    <w:rsid w:val="00264355"/>
    <w:rsid w:val="0029282B"/>
    <w:rsid w:val="00295D71"/>
    <w:rsid w:val="002A24F0"/>
    <w:rsid w:val="002A2F73"/>
    <w:rsid w:val="002D15D0"/>
    <w:rsid w:val="002D6021"/>
    <w:rsid w:val="002E0CCF"/>
    <w:rsid w:val="002E0EA3"/>
    <w:rsid w:val="00335ED4"/>
    <w:rsid w:val="00341BCE"/>
    <w:rsid w:val="00356234"/>
    <w:rsid w:val="00356360"/>
    <w:rsid w:val="00360919"/>
    <w:rsid w:val="00367563"/>
    <w:rsid w:val="003753A0"/>
    <w:rsid w:val="003A4C7D"/>
    <w:rsid w:val="003C4F03"/>
    <w:rsid w:val="003F6B53"/>
    <w:rsid w:val="004116E8"/>
    <w:rsid w:val="004231AF"/>
    <w:rsid w:val="00431B3F"/>
    <w:rsid w:val="004649F8"/>
    <w:rsid w:val="00480F13"/>
    <w:rsid w:val="00494C31"/>
    <w:rsid w:val="004C2CE2"/>
    <w:rsid w:val="004E066C"/>
    <w:rsid w:val="004F4843"/>
    <w:rsid w:val="005118CF"/>
    <w:rsid w:val="00526FBB"/>
    <w:rsid w:val="00535D18"/>
    <w:rsid w:val="00582386"/>
    <w:rsid w:val="00586015"/>
    <w:rsid w:val="0059102B"/>
    <w:rsid w:val="005924E4"/>
    <w:rsid w:val="00595757"/>
    <w:rsid w:val="005A2172"/>
    <w:rsid w:val="005A5AC6"/>
    <w:rsid w:val="005D19A6"/>
    <w:rsid w:val="005D24EA"/>
    <w:rsid w:val="005E174C"/>
    <w:rsid w:val="005F1BFA"/>
    <w:rsid w:val="005F1F46"/>
    <w:rsid w:val="005F3394"/>
    <w:rsid w:val="00607CF4"/>
    <w:rsid w:val="00632727"/>
    <w:rsid w:val="006356B5"/>
    <w:rsid w:val="006655AC"/>
    <w:rsid w:val="00665F05"/>
    <w:rsid w:val="006A018A"/>
    <w:rsid w:val="006B4A5C"/>
    <w:rsid w:val="006E0E17"/>
    <w:rsid w:val="00702E55"/>
    <w:rsid w:val="007211A6"/>
    <w:rsid w:val="00723937"/>
    <w:rsid w:val="00723BB5"/>
    <w:rsid w:val="00747865"/>
    <w:rsid w:val="00771BE9"/>
    <w:rsid w:val="00787F13"/>
    <w:rsid w:val="007940F0"/>
    <w:rsid w:val="00795CA2"/>
    <w:rsid w:val="007960F8"/>
    <w:rsid w:val="00797FA1"/>
    <w:rsid w:val="007A187F"/>
    <w:rsid w:val="007C48E4"/>
    <w:rsid w:val="007F6B0F"/>
    <w:rsid w:val="00803F19"/>
    <w:rsid w:val="008044E3"/>
    <w:rsid w:val="00814356"/>
    <w:rsid w:val="00815F61"/>
    <w:rsid w:val="00821CB7"/>
    <w:rsid w:val="008356E9"/>
    <w:rsid w:val="0083690A"/>
    <w:rsid w:val="008547E1"/>
    <w:rsid w:val="00857CD2"/>
    <w:rsid w:val="0089396B"/>
    <w:rsid w:val="008A019F"/>
    <w:rsid w:val="008A7FB3"/>
    <w:rsid w:val="008B4063"/>
    <w:rsid w:val="008C4C10"/>
    <w:rsid w:val="008C5619"/>
    <w:rsid w:val="008D5BBD"/>
    <w:rsid w:val="009350BC"/>
    <w:rsid w:val="00936342"/>
    <w:rsid w:val="00990024"/>
    <w:rsid w:val="009A2279"/>
    <w:rsid w:val="009B3815"/>
    <w:rsid w:val="009C1DBB"/>
    <w:rsid w:val="009C4506"/>
    <w:rsid w:val="009C6421"/>
    <w:rsid w:val="009D58DE"/>
    <w:rsid w:val="009D7765"/>
    <w:rsid w:val="00A1598F"/>
    <w:rsid w:val="00A225B7"/>
    <w:rsid w:val="00A32E7A"/>
    <w:rsid w:val="00A55BE0"/>
    <w:rsid w:val="00A605A1"/>
    <w:rsid w:val="00A83590"/>
    <w:rsid w:val="00AC0B05"/>
    <w:rsid w:val="00AD4BE8"/>
    <w:rsid w:val="00B156BA"/>
    <w:rsid w:val="00B23E45"/>
    <w:rsid w:val="00B4205B"/>
    <w:rsid w:val="00B470EE"/>
    <w:rsid w:val="00B51904"/>
    <w:rsid w:val="00B71C80"/>
    <w:rsid w:val="00B74CF9"/>
    <w:rsid w:val="00B97C9C"/>
    <w:rsid w:val="00BB3DE5"/>
    <w:rsid w:val="00BD53A3"/>
    <w:rsid w:val="00BE422D"/>
    <w:rsid w:val="00BF403E"/>
    <w:rsid w:val="00C23272"/>
    <w:rsid w:val="00C35D0F"/>
    <w:rsid w:val="00C6044E"/>
    <w:rsid w:val="00C64863"/>
    <w:rsid w:val="00C82FA3"/>
    <w:rsid w:val="00C83137"/>
    <w:rsid w:val="00C92ADF"/>
    <w:rsid w:val="00CC1CBE"/>
    <w:rsid w:val="00CD101E"/>
    <w:rsid w:val="00CD21C3"/>
    <w:rsid w:val="00D113BF"/>
    <w:rsid w:val="00D4442B"/>
    <w:rsid w:val="00D74F68"/>
    <w:rsid w:val="00D97557"/>
    <w:rsid w:val="00DA1341"/>
    <w:rsid w:val="00DA43C2"/>
    <w:rsid w:val="00DB6401"/>
    <w:rsid w:val="00DC7B32"/>
    <w:rsid w:val="00DD2E2D"/>
    <w:rsid w:val="00DD3332"/>
    <w:rsid w:val="00DF15F6"/>
    <w:rsid w:val="00DF3F8E"/>
    <w:rsid w:val="00E24225"/>
    <w:rsid w:val="00E25183"/>
    <w:rsid w:val="00E4038E"/>
    <w:rsid w:val="00E42965"/>
    <w:rsid w:val="00E638AF"/>
    <w:rsid w:val="00E82B00"/>
    <w:rsid w:val="00E94BF0"/>
    <w:rsid w:val="00EA069E"/>
    <w:rsid w:val="00EA24FB"/>
    <w:rsid w:val="00EC7358"/>
    <w:rsid w:val="00EF48E3"/>
    <w:rsid w:val="00EF51DE"/>
    <w:rsid w:val="00F030AC"/>
    <w:rsid w:val="00F04C4E"/>
    <w:rsid w:val="00F062DA"/>
    <w:rsid w:val="00F24001"/>
    <w:rsid w:val="00F351A5"/>
    <w:rsid w:val="00F705DB"/>
    <w:rsid w:val="00F9069D"/>
    <w:rsid w:val="00F9257C"/>
    <w:rsid w:val="00F92FF3"/>
    <w:rsid w:val="00FA5261"/>
    <w:rsid w:val="00FA5691"/>
    <w:rsid w:val="00FA6864"/>
    <w:rsid w:val="00FB621B"/>
    <w:rsid w:val="00FD77D0"/>
    <w:rsid w:val="00FE1C7F"/>
    <w:rsid w:val="00FE2AD3"/>
    <w:rsid w:val="00FE5D42"/>
    <w:rsid w:val="00FE77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A329"/>
  <w15:chartTrackingRefBased/>
  <w15:docId w15:val="{A7F7B220-5DD8-4913-BCDC-2BDE3F73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20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205B"/>
    <w:pPr>
      <w:ind w:left="720"/>
      <w:contextualSpacing/>
    </w:pPr>
  </w:style>
  <w:style w:type="character" w:styleId="Rimandocommento">
    <w:name w:val="annotation reference"/>
    <w:basedOn w:val="Carpredefinitoparagrafo"/>
    <w:uiPriority w:val="99"/>
    <w:semiHidden/>
    <w:unhideWhenUsed/>
    <w:rsid w:val="00B4205B"/>
    <w:rPr>
      <w:sz w:val="16"/>
      <w:szCs w:val="16"/>
    </w:rPr>
  </w:style>
  <w:style w:type="paragraph" w:styleId="Testocommento">
    <w:name w:val="annotation text"/>
    <w:basedOn w:val="Normale"/>
    <w:link w:val="TestocommentoCarattere"/>
    <w:uiPriority w:val="99"/>
    <w:unhideWhenUsed/>
    <w:rsid w:val="00B4205B"/>
    <w:pPr>
      <w:suppressAutoHyphens/>
      <w:spacing w:after="0" w:line="240" w:lineRule="auto"/>
    </w:pPr>
    <w:rPr>
      <w:rFonts w:ascii="Times New Roman" w:eastAsia="Times New Roman" w:hAnsi="Times New Roman" w:cs="Times New Roman"/>
      <w:sz w:val="20"/>
      <w:szCs w:val="20"/>
      <w:lang w:eastAsia="ar-SA"/>
    </w:rPr>
  </w:style>
  <w:style w:type="character" w:customStyle="1" w:styleId="TestocommentoCarattere">
    <w:name w:val="Testo commento Carattere"/>
    <w:basedOn w:val="Carpredefinitoparagrafo"/>
    <w:link w:val="Testocommento"/>
    <w:uiPriority w:val="99"/>
    <w:rsid w:val="00B4205B"/>
    <w:rPr>
      <w:rFonts w:ascii="Times New Roman" w:eastAsia="Times New Roman" w:hAnsi="Times New Roman" w:cs="Times New Roman"/>
      <w:sz w:val="20"/>
      <w:szCs w:val="20"/>
      <w:lang w:eastAsia="ar-SA"/>
    </w:rPr>
  </w:style>
  <w:style w:type="paragraph" w:styleId="Testonotaapidipagina">
    <w:name w:val="footnote text"/>
    <w:basedOn w:val="Normale"/>
    <w:link w:val="TestonotaapidipaginaCarattere"/>
    <w:uiPriority w:val="99"/>
    <w:unhideWhenUsed/>
    <w:rsid w:val="00B4205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4205B"/>
    <w:rPr>
      <w:sz w:val="20"/>
      <w:szCs w:val="20"/>
    </w:rPr>
  </w:style>
  <w:style w:type="character" w:styleId="Rimandonotaapidipagina">
    <w:name w:val="footnote reference"/>
    <w:basedOn w:val="Carpredefinitoparagrafo"/>
    <w:uiPriority w:val="99"/>
    <w:unhideWhenUsed/>
    <w:rsid w:val="00B4205B"/>
    <w:rPr>
      <w:vertAlign w:val="superscript"/>
    </w:rPr>
  </w:style>
  <w:style w:type="paragraph" w:styleId="Soggettocommento">
    <w:name w:val="annotation subject"/>
    <w:basedOn w:val="Testocommento"/>
    <w:next w:val="Testocommento"/>
    <w:link w:val="SoggettocommentoCarattere"/>
    <w:uiPriority w:val="99"/>
    <w:semiHidden/>
    <w:unhideWhenUsed/>
    <w:rsid w:val="00EA24FB"/>
    <w:pPr>
      <w:suppressAutoHyphens w:val="0"/>
      <w:spacing w:after="16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EA24FB"/>
    <w:rPr>
      <w:rFonts w:ascii="Times New Roman" w:eastAsia="Times New Roman" w:hAnsi="Times New Roman" w:cs="Times New Roman"/>
      <w:b/>
      <w:bCs/>
      <w:sz w:val="20"/>
      <w:szCs w:val="20"/>
      <w:lang w:eastAsia="ar-SA"/>
    </w:rPr>
  </w:style>
  <w:style w:type="paragraph" w:styleId="Testofumetto">
    <w:name w:val="Balloon Text"/>
    <w:basedOn w:val="Normale"/>
    <w:link w:val="TestofumettoCarattere"/>
    <w:uiPriority w:val="99"/>
    <w:semiHidden/>
    <w:unhideWhenUsed/>
    <w:rsid w:val="00FA526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5261"/>
    <w:rPr>
      <w:rFonts w:ascii="Segoe UI" w:hAnsi="Segoe UI" w:cs="Segoe UI"/>
      <w:sz w:val="18"/>
      <w:szCs w:val="18"/>
    </w:rPr>
  </w:style>
  <w:style w:type="paragraph" w:styleId="Intestazione">
    <w:name w:val="header"/>
    <w:basedOn w:val="Normale"/>
    <w:link w:val="IntestazioneCarattere"/>
    <w:uiPriority w:val="99"/>
    <w:unhideWhenUsed/>
    <w:rsid w:val="00DB64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6401"/>
  </w:style>
  <w:style w:type="paragraph" w:styleId="Pidipagina">
    <w:name w:val="footer"/>
    <w:basedOn w:val="Normale"/>
    <w:link w:val="PidipaginaCarattere"/>
    <w:uiPriority w:val="99"/>
    <w:unhideWhenUsed/>
    <w:rsid w:val="00DB64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6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8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BF737-386B-49C6-87C4-B02C19E8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962</Words>
  <Characters>5486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Nardelli</dc:creator>
  <cp:keywords/>
  <dc:description/>
  <cp:lastModifiedBy>Belcaro Miriam</cp:lastModifiedBy>
  <cp:revision>22</cp:revision>
  <cp:lastPrinted>2022-05-05T11:48:00Z</cp:lastPrinted>
  <dcterms:created xsi:type="dcterms:W3CDTF">2022-10-25T08:23:00Z</dcterms:created>
  <dcterms:modified xsi:type="dcterms:W3CDTF">2022-11-07T09:49:00Z</dcterms:modified>
</cp:coreProperties>
</file>