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0CA9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B766A97" w14:textId="77777777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6A7C6BB3" w14:textId="5B480AF8" w:rsidR="006D259A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LOTTO </w:t>
      </w:r>
      <w:r w:rsidR="00B354E7">
        <w:rPr>
          <w:rFonts w:ascii="Garamond" w:hAnsi="Garamond"/>
          <w:b/>
          <w:bCs/>
        </w:rPr>
        <w:t>3</w:t>
      </w:r>
      <w:r w:rsidR="00572417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– SACCHETTI </w:t>
      </w:r>
      <w:r w:rsidR="002F0470">
        <w:rPr>
          <w:rFonts w:ascii="Garamond" w:hAnsi="Garamond"/>
          <w:b/>
          <w:bCs/>
        </w:rPr>
        <w:t>PER CONFEZIONAMENTO CAMPIONI</w:t>
      </w:r>
    </w:p>
    <w:p w14:paraId="7B305DF3" w14:textId="77777777" w:rsidR="00572417" w:rsidRPr="00B55D74" w:rsidRDefault="00572417" w:rsidP="00964D25">
      <w:pPr>
        <w:jc w:val="center"/>
        <w:rPr>
          <w:rFonts w:ascii="Garamond" w:hAnsi="Garamond"/>
          <w:b/>
          <w:bCs/>
        </w:rPr>
      </w:pPr>
    </w:p>
    <w:p w14:paraId="5D7CFC5A" w14:textId="314C885D" w:rsidR="00E079A4" w:rsidRDefault="001C243E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AF2CA4">
        <w:rPr>
          <w:rFonts w:ascii="Garamond" w:hAnsi="Garamond"/>
          <w:b/>
          <w:bCs/>
        </w:rPr>
        <w:t xml:space="preserve">PROCEDURA </w:t>
      </w:r>
      <w:r w:rsidR="00E079A4">
        <w:rPr>
          <w:rFonts w:ascii="Garamond" w:hAnsi="Garamond"/>
          <w:b/>
          <w:bCs/>
        </w:rPr>
        <w:t xml:space="preserve">APERTA </w:t>
      </w:r>
      <w:r w:rsidR="00E079A4" w:rsidRPr="002C3882">
        <w:rPr>
          <w:rFonts w:ascii="Garamond" w:hAnsi="Garamond"/>
          <w:b/>
          <w:bCs/>
        </w:rPr>
        <w:t>PER LA PARTECIPAZIONE</w:t>
      </w:r>
      <w:r w:rsidR="00E079A4" w:rsidRPr="000244D1">
        <w:rPr>
          <w:rFonts w:ascii="Garamond" w:hAnsi="Garamond"/>
          <w:b/>
          <w:bCs/>
          <w:i/>
        </w:rPr>
        <w:t xml:space="preserve"> </w:t>
      </w:r>
      <w:r w:rsidR="00E079A4" w:rsidRPr="00626062">
        <w:rPr>
          <w:rFonts w:ascii="Garamond" w:hAnsi="Garamond"/>
          <w:b/>
          <w:bCs/>
        </w:rPr>
        <w:t xml:space="preserve">ALLA </w:t>
      </w:r>
      <w:r w:rsidR="00E079A4">
        <w:rPr>
          <w:rFonts w:ascii="Garamond" w:hAnsi="Garamond" w:cs="Calibri"/>
          <w:b/>
          <w:noProof/>
        </w:rPr>
        <w:t xml:space="preserve">PROCEDURA </w:t>
      </w:r>
      <w:r w:rsidR="00E079A4"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1EEA000F" w14:textId="77777777" w:rsidR="00E079A4" w:rsidRDefault="00E079A4" w:rsidP="00E079A4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54FB7827" w14:textId="77777777" w:rsidR="00120966" w:rsidRPr="00902F90" w:rsidRDefault="00120966" w:rsidP="00120966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1CF7ADC8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  <w:bookmarkStart w:id="0" w:name="_GoBack"/>
      <w:bookmarkEnd w:id="0"/>
    </w:p>
    <w:p w14:paraId="64D28FD8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Via……….……….......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7CE54887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31C54F0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70F33242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CDBFB3A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5E41A42E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65BF2324" w14:textId="77777777" w:rsidR="00D0396C" w:rsidRDefault="00D0396C" w:rsidP="00D0396C">
      <w:pPr>
        <w:pStyle w:val="Paragrafoelenco"/>
        <w:numPr>
          <w:ilvl w:val="0"/>
          <w:numId w:val="18"/>
        </w:numPr>
        <w:spacing w:before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sz w:val="24"/>
        </w:rPr>
        <w:t xml:space="preserve">che </w:t>
      </w:r>
      <w:r>
        <w:rPr>
          <w:rFonts w:ascii="Garamond" w:hAnsi="Garamond" w:cs="Arial"/>
          <w:b/>
        </w:rPr>
        <w:t xml:space="preserve">i beni </w:t>
      </w:r>
      <w:r>
        <w:rPr>
          <w:rFonts w:ascii="Garamond" w:hAnsi="Garamond" w:cs="Arial"/>
          <w:b/>
          <w:sz w:val="24"/>
        </w:rPr>
        <w:t xml:space="preserve">offerti possiedono TUTTE le caratteristiche tecniche minime </w:t>
      </w:r>
      <w:r>
        <w:rPr>
          <w:rFonts w:ascii="Garamond" w:eastAsia="Times New Roman" w:hAnsi="Garamond" w:cs="Arial"/>
          <w:b/>
        </w:rPr>
        <w:t>descritte nel capitolato tecnico e sono disponibili nei formati/tipologie/dimensioni indicate nel medesimo predetto capitolato a pena di</w:t>
      </w:r>
      <w:r>
        <w:rPr>
          <w:rFonts w:ascii="Garamond" w:hAnsi="Garamond" w:cs="Arial"/>
          <w:b/>
        </w:rPr>
        <w:t xml:space="preserve"> inammissibilità alla procedura;</w:t>
      </w:r>
    </w:p>
    <w:p w14:paraId="70B40307" w14:textId="77777777" w:rsidR="00D0396C" w:rsidRDefault="00D0396C" w:rsidP="00D0396C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p w14:paraId="44E51369" w14:textId="77777777" w:rsidR="00D0396C" w:rsidRDefault="00D0396C" w:rsidP="00D0396C">
      <w:pPr>
        <w:pStyle w:val="Paragrafoelenco"/>
        <w:numPr>
          <w:ilvl w:val="0"/>
          <w:numId w:val="18"/>
        </w:numPr>
        <w:spacing w:before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sz w:val="24"/>
        </w:rPr>
        <w:t xml:space="preserve">che i prodotti offerti sono soggetti a </w:t>
      </w:r>
      <w:proofErr w:type="spellStart"/>
      <w:r>
        <w:rPr>
          <w:rFonts w:ascii="Garamond" w:hAnsi="Garamond" w:cs="Arial"/>
          <w:b/>
          <w:sz w:val="24"/>
        </w:rPr>
        <w:t>shelf</w:t>
      </w:r>
      <w:proofErr w:type="spellEnd"/>
      <w:r>
        <w:rPr>
          <w:rFonts w:ascii="Garamond" w:hAnsi="Garamond" w:cs="Arial"/>
          <w:b/>
          <w:sz w:val="24"/>
        </w:rPr>
        <w:t xml:space="preserve"> –life: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688"/>
      </w:tblGrid>
      <w:tr w:rsidR="00D0396C" w14:paraId="161C2E99" w14:textId="77777777" w:rsidTr="00D0396C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454" w14:textId="77777777" w:rsidR="00D0396C" w:rsidRDefault="00D0396C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SI</w:t>
            </w:r>
          </w:p>
          <w:p w14:paraId="17AF548C" w14:textId="77777777" w:rsidR="00D0396C" w:rsidRDefault="00D0396C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in caso affermativo indicare </w:t>
            </w:r>
            <w:proofErr w:type="spellStart"/>
            <w:r>
              <w:rPr>
                <w:rFonts w:ascii="Garamond" w:hAnsi="Garamond" w:cs="Arial"/>
                <w:lang w:eastAsia="en-US"/>
              </w:rPr>
              <w:t>shelf</w:t>
            </w:r>
            <w:proofErr w:type="spellEnd"/>
            <w:r>
              <w:rPr>
                <w:rFonts w:ascii="Garamond" w:hAnsi="Garamond" w:cs="Arial"/>
                <w:lang w:eastAsia="en-US"/>
              </w:rPr>
              <w:t xml:space="preserve"> life al momento della produzione:</w:t>
            </w:r>
          </w:p>
          <w:p w14:paraId="3C4B4405" w14:textId="77777777" w:rsidR="00D0396C" w:rsidRDefault="00D0396C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……………………………………………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065" w14:textId="77777777" w:rsidR="00D0396C" w:rsidRDefault="00D0396C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NO</w:t>
            </w:r>
          </w:p>
        </w:tc>
      </w:tr>
    </w:tbl>
    <w:p w14:paraId="52345722" w14:textId="77777777" w:rsidR="00D0396C" w:rsidRDefault="00D0396C" w:rsidP="00D0396C">
      <w:pPr>
        <w:pStyle w:val="Paragrafoelenco"/>
        <w:numPr>
          <w:ilvl w:val="0"/>
          <w:numId w:val="18"/>
        </w:numPr>
        <w:spacing w:before="120"/>
        <w:ind w:left="357" w:hanging="35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 allegare alla presente dichiarazione scheda tecnica di tutti i prodotti offerti (vedasi capitolato tecnico e offerta economica).</w:t>
      </w:r>
    </w:p>
    <w:p w14:paraId="72C86145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316C" w14:textId="77777777" w:rsidR="00EF0458" w:rsidRDefault="00EF0458" w:rsidP="00280583">
      <w:r>
        <w:separator/>
      </w:r>
    </w:p>
  </w:endnote>
  <w:endnote w:type="continuationSeparator" w:id="0">
    <w:p w14:paraId="40AF091C" w14:textId="77777777" w:rsidR="00EF0458" w:rsidRDefault="00EF0458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F03E" w14:textId="77777777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194155" w14:textId="77777777" w:rsidR="00DC7FC9" w:rsidRDefault="00DC7FC9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62AA" w14:textId="74DE541B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096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83F5EB" w14:textId="77777777" w:rsidR="00DC7FC9" w:rsidRDefault="00DC7FC9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2E59D" w14:textId="77777777" w:rsidR="00EF0458" w:rsidRDefault="00EF0458" w:rsidP="00280583">
      <w:r>
        <w:separator/>
      </w:r>
    </w:p>
  </w:footnote>
  <w:footnote w:type="continuationSeparator" w:id="0">
    <w:p w14:paraId="5287BF4A" w14:textId="77777777" w:rsidR="00EF0458" w:rsidRDefault="00EF0458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614" w14:textId="54B580C7" w:rsidR="00DC7FC9" w:rsidRPr="00987FF1" w:rsidRDefault="00DC7FC9" w:rsidP="00AF2CA4">
    <w:pPr>
      <w:ind w:left="9064" w:hanging="842"/>
      <w:jc w:val="both"/>
      <w:rPr>
        <w:rFonts w:ascii="Garamond" w:hAnsi="Garamond"/>
        <w:sz w:val="18"/>
        <w:szCs w:val="18"/>
      </w:rPr>
    </w:pPr>
    <w:r w:rsidRPr="004F1283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F4982" wp14:editId="4E23C8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D614" w14:textId="77777777" w:rsidR="00DC7FC9" w:rsidRDefault="00DC7FC9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498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CE6D614" w14:textId="77777777" w:rsidR="00DC7FC9" w:rsidRDefault="00DC7FC9" w:rsidP="0030544C"/>
                </w:txbxContent>
              </v:textbox>
            </v:shape>
          </w:pict>
        </mc:Fallback>
      </mc:AlternateContent>
    </w:r>
    <w:r w:rsidRPr="004F1283">
      <w:rPr>
        <w:rFonts w:ascii="Garamond" w:hAnsi="Garamond"/>
        <w:sz w:val="18"/>
        <w:szCs w:val="18"/>
      </w:rPr>
      <w:t>ALLEGATO 3</w:t>
    </w:r>
    <w:r w:rsidR="002F0470">
      <w:rPr>
        <w:rFonts w:ascii="Garamond" w:hAnsi="Garamond"/>
        <w:sz w:val="18"/>
        <w:szCs w:val="18"/>
      </w:rPr>
      <w:t>C</w:t>
    </w:r>
  </w:p>
  <w:p w14:paraId="557E66B3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D36CC06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tecnica</w:t>
    </w:r>
  </w:p>
  <w:p w14:paraId="6A3DEAB4" w14:textId="77777777" w:rsidR="00DC7FC9" w:rsidRPr="00987FF1" w:rsidRDefault="00DC7F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B89B" w14:textId="77777777" w:rsidR="00DC7FC9" w:rsidRPr="00280583" w:rsidRDefault="00DC7FC9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B2E5E" wp14:editId="06BEB307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A4D2" w14:textId="77777777" w:rsidR="00DC7FC9" w:rsidRDefault="00DC7FC9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3BDA68D4" wp14:editId="44F466C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E5E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2F9A4D2" w14:textId="77777777" w:rsidR="00DC7FC9" w:rsidRDefault="00DC7FC9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3BDA68D4" wp14:editId="44F466C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1F01E0" w14:textId="77777777" w:rsidR="00DC7FC9" w:rsidRPr="00E1547E" w:rsidRDefault="00DC7FC9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B97DA0D" w14:textId="77777777" w:rsidR="00DC7FC9" w:rsidRPr="00E1547E" w:rsidRDefault="00DC7FC9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5B94D8DF" w14:textId="77777777" w:rsidR="00DC7FC9" w:rsidRPr="00E1547E" w:rsidRDefault="00DC7FC9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850CD08" w14:textId="77777777" w:rsidR="00DC7FC9" w:rsidRPr="00E1547E" w:rsidRDefault="00DC7FC9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4ED6ACEF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CB51E93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B62A765" w14:textId="77777777" w:rsidR="00DC7FC9" w:rsidRDefault="00DC7FC9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EA"/>
    <w:multiLevelType w:val="hybridMultilevel"/>
    <w:tmpl w:val="7A8828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F32"/>
    <w:multiLevelType w:val="hybridMultilevel"/>
    <w:tmpl w:val="54CA36B8"/>
    <w:lvl w:ilvl="0" w:tplc="1602B818"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6609"/>
    <w:multiLevelType w:val="hybridMultilevel"/>
    <w:tmpl w:val="558086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A586F"/>
    <w:multiLevelType w:val="hybridMultilevel"/>
    <w:tmpl w:val="9D74124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F55F8"/>
    <w:multiLevelType w:val="hybridMultilevel"/>
    <w:tmpl w:val="AC18811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F34532"/>
    <w:multiLevelType w:val="hybridMultilevel"/>
    <w:tmpl w:val="907664F2"/>
    <w:lvl w:ilvl="0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1" w15:restartNumberingAfterBreak="0">
    <w:nsid w:val="407B75C2"/>
    <w:multiLevelType w:val="hybridMultilevel"/>
    <w:tmpl w:val="ED8CC8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B5915"/>
    <w:multiLevelType w:val="hybridMultilevel"/>
    <w:tmpl w:val="AC5A6B52"/>
    <w:lvl w:ilvl="0" w:tplc="1602B818">
      <w:numFmt w:val="bullet"/>
      <w:lvlText w:val="-"/>
      <w:lvlJc w:val="left"/>
      <w:pPr>
        <w:ind w:left="643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72C7ABE"/>
    <w:multiLevelType w:val="hybridMultilevel"/>
    <w:tmpl w:val="2F3EA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E316C"/>
    <w:multiLevelType w:val="hybridMultilevel"/>
    <w:tmpl w:val="78082FA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185DE3"/>
    <w:multiLevelType w:val="hybridMultilevel"/>
    <w:tmpl w:val="227AE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F352C"/>
    <w:multiLevelType w:val="hybridMultilevel"/>
    <w:tmpl w:val="02F83B40"/>
    <w:lvl w:ilvl="0" w:tplc="DEC2796E">
      <w:start w:val="24"/>
      <w:numFmt w:val="bullet"/>
      <w:lvlText w:val="-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D400E"/>
    <w:multiLevelType w:val="hybridMultilevel"/>
    <w:tmpl w:val="F0440A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13"/>
  </w:num>
  <w:num w:numId="17">
    <w:abstractNumId w:val="1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45705"/>
    <w:rsid w:val="0004617A"/>
    <w:rsid w:val="00053BF1"/>
    <w:rsid w:val="00055D01"/>
    <w:rsid w:val="00057F78"/>
    <w:rsid w:val="00065933"/>
    <w:rsid w:val="00075E66"/>
    <w:rsid w:val="00080B59"/>
    <w:rsid w:val="00080C22"/>
    <w:rsid w:val="0008114C"/>
    <w:rsid w:val="00090209"/>
    <w:rsid w:val="00092BDD"/>
    <w:rsid w:val="00096523"/>
    <w:rsid w:val="000A51AF"/>
    <w:rsid w:val="000C30FA"/>
    <w:rsid w:val="000E0119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20966"/>
    <w:rsid w:val="00130DF5"/>
    <w:rsid w:val="00131683"/>
    <w:rsid w:val="001335BB"/>
    <w:rsid w:val="00135C4A"/>
    <w:rsid w:val="00136685"/>
    <w:rsid w:val="001404BA"/>
    <w:rsid w:val="00142732"/>
    <w:rsid w:val="001447E3"/>
    <w:rsid w:val="00146354"/>
    <w:rsid w:val="00147210"/>
    <w:rsid w:val="00150B4A"/>
    <w:rsid w:val="00150EA3"/>
    <w:rsid w:val="00151C4F"/>
    <w:rsid w:val="00154C06"/>
    <w:rsid w:val="0015698B"/>
    <w:rsid w:val="0015773E"/>
    <w:rsid w:val="00163C8D"/>
    <w:rsid w:val="00163E0D"/>
    <w:rsid w:val="00165ED7"/>
    <w:rsid w:val="00166CE3"/>
    <w:rsid w:val="00167AE8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D744D"/>
    <w:rsid w:val="001E7E6E"/>
    <w:rsid w:val="002046D1"/>
    <w:rsid w:val="00221187"/>
    <w:rsid w:val="00221E6D"/>
    <w:rsid w:val="002325E8"/>
    <w:rsid w:val="00236E47"/>
    <w:rsid w:val="00237A15"/>
    <w:rsid w:val="00252B9D"/>
    <w:rsid w:val="00265E41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2F0470"/>
    <w:rsid w:val="002F2781"/>
    <w:rsid w:val="0030544C"/>
    <w:rsid w:val="0030664F"/>
    <w:rsid w:val="00313D97"/>
    <w:rsid w:val="003217F3"/>
    <w:rsid w:val="003256D7"/>
    <w:rsid w:val="0032578D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77E59"/>
    <w:rsid w:val="003865E6"/>
    <w:rsid w:val="003A1B48"/>
    <w:rsid w:val="003A3E2D"/>
    <w:rsid w:val="003A61E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3F725E"/>
    <w:rsid w:val="00400F44"/>
    <w:rsid w:val="00402CB2"/>
    <w:rsid w:val="00417332"/>
    <w:rsid w:val="00422087"/>
    <w:rsid w:val="00424B19"/>
    <w:rsid w:val="004302C1"/>
    <w:rsid w:val="00432645"/>
    <w:rsid w:val="00433206"/>
    <w:rsid w:val="00455979"/>
    <w:rsid w:val="0046248A"/>
    <w:rsid w:val="00466F0B"/>
    <w:rsid w:val="00470055"/>
    <w:rsid w:val="00475CE7"/>
    <w:rsid w:val="00480079"/>
    <w:rsid w:val="00484F72"/>
    <w:rsid w:val="004859A2"/>
    <w:rsid w:val="00487517"/>
    <w:rsid w:val="00491630"/>
    <w:rsid w:val="00491BD4"/>
    <w:rsid w:val="0049601F"/>
    <w:rsid w:val="004A71FB"/>
    <w:rsid w:val="004C6A1A"/>
    <w:rsid w:val="004D0AAE"/>
    <w:rsid w:val="004D35D7"/>
    <w:rsid w:val="004D36E1"/>
    <w:rsid w:val="004D56D1"/>
    <w:rsid w:val="004D58CB"/>
    <w:rsid w:val="004E5304"/>
    <w:rsid w:val="004E666B"/>
    <w:rsid w:val="004F0FFE"/>
    <w:rsid w:val="004F1283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A3F"/>
    <w:rsid w:val="00551B73"/>
    <w:rsid w:val="00553EFD"/>
    <w:rsid w:val="00557FC6"/>
    <w:rsid w:val="005605C4"/>
    <w:rsid w:val="00570D31"/>
    <w:rsid w:val="00572417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E58A0"/>
    <w:rsid w:val="005F065F"/>
    <w:rsid w:val="005F5BC8"/>
    <w:rsid w:val="00601919"/>
    <w:rsid w:val="006079D8"/>
    <w:rsid w:val="00611B98"/>
    <w:rsid w:val="00612F15"/>
    <w:rsid w:val="00621CB3"/>
    <w:rsid w:val="00622ACD"/>
    <w:rsid w:val="00627FE9"/>
    <w:rsid w:val="006338CC"/>
    <w:rsid w:val="006418D5"/>
    <w:rsid w:val="006552DE"/>
    <w:rsid w:val="00656EAF"/>
    <w:rsid w:val="00662498"/>
    <w:rsid w:val="00666ABC"/>
    <w:rsid w:val="006714E0"/>
    <w:rsid w:val="00671B53"/>
    <w:rsid w:val="00682EB3"/>
    <w:rsid w:val="0068530B"/>
    <w:rsid w:val="00686D7A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027B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4CB2"/>
    <w:rsid w:val="00736C5B"/>
    <w:rsid w:val="00744B4B"/>
    <w:rsid w:val="0074602A"/>
    <w:rsid w:val="007531F3"/>
    <w:rsid w:val="007546B2"/>
    <w:rsid w:val="00754B8B"/>
    <w:rsid w:val="0076041C"/>
    <w:rsid w:val="00761DFF"/>
    <w:rsid w:val="00772F7E"/>
    <w:rsid w:val="00781A8C"/>
    <w:rsid w:val="00783B36"/>
    <w:rsid w:val="00786EEA"/>
    <w:rsid w:val="00792AC0"/>
    <w:rsid w:val="007933CF"/>
    <w:rsid w:val="007A06B4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339D"/>
    <w:rsid w:val="00886BF8"/>
    <w:rsid w:val="00891863"/>
    <w:rsid w:val="008A0827"/>
    <w:rsid w:val="008A2053"/>
    <w:rsid w:val="008A7CBA"/>
    <w:rsid w:val="008B338F"/>
    <w:rsid w:val="008B5236"/>
    <w:rsid w:val="008C2F5C"/>
    <w:rsid w:val="008C4311"/>
    <w:rsid w:val="008F49ED"/>
    <w:rsid w:val="008F6DCA"/>
    <w:rsid w:val="00902AFD"/>
    <w:rsid w:val="00902F90"/>
    <w:rsid w:val="009123D9"/>
    <w:rsid w:val="0092147D"/>
    <w:rsid w:val="00930FC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20BC"/>
    <w:rsid w:val="0099367F"/>
    <w:rsid w:val="00996CC5"/>
    <w:rsid w:val="0099793F"/>
    <w:rsid w:val="009A1382"/>
    <w:rsid w:val="009A5E4B"/>
    <w:rsid w:val="009B1B94"/>
    <w:rsid w:val="009B26E5"/>
    <w:rsid w:val="009B4993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057B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9553F"/>
    <w:rsid w:val="00AA624D"/>
    <w:rsid w:val="00AB2C21"/>
    <w:rsid w:val="00AB5C7A"/>
    <w:rsid w:val="00AC2AF2"/>
    <w:rsid w:val="00AC3904"/>
    <w:rsid w:val="00AC4C08"/>
    <w:rsid w:val="00AD113E"/>
    <w:rsid w:val="00AF2CA4"/>
    <w:rsid w:val="00B06268"/>
    <w:rsid w:val="00B06EE9"/>
    <w:rsid w:val="00B11C5F"/>
    <w:rsid w:val="00B20796"/>
    <w:rsid w:val="00B21EF8"/>
    <w:rsid w:val="00B2649C"/>
    <w:rsid w:val="00B27D33"/>
    <w:rsid w:val="00B31618"/>
    <w:rsid w:val="00B354E7"/>
    <w:rsid w:val="00B41C88"/>
    <w:rsid w:val="00B45F7D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103D"/>
    <w:rsid w:val="00BD1B74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04C1"/>
    <w:rsid w:val="00C5277F"/>
    <w:rsid w:val="00C530DE"/>
    <w:rsid w:val="00C62EE5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089"/>
    <w:rsid w:val="00CE6498"/>
    <w:rsid w:val="00CF58F3"/>
    <w:rsid w:val="00CF5986"/>
    <w:rsid w:val="00D0359C"/>
    <w:rsid w:val="00D0396C"/>
    <w:rsid w:val="00D0400A"/>
    <w:rsid w:val="00D1170B"/>
    <w:rsid w:val="00D1315D"/>
    <w:rsid w:val="00D30C3A"/>
    <w:rsid w:val="00D36933"/>
    <w:rsid w:val="00D42D44"/>
    <w:rsid w:val="00D46077"/>
    <w:rsid w:val="00D61B8E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C7FC9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079A4"/>
    <w:rsid w:val="00E13320"/>
    <w:rsid w:val="00E22512"/>
    <w:rsid w:val="00E24D33"/>
    <w:rsid w:val="00E25A22"/>
    <w:rsid w:val="00E2733F"/>
    <w:rsid w:val="00E311F3"/>
    <w:rsid w:val="00E34458"/>
    <w:rsid w:val="00E5289D"/>
    <w:rsid w:val="00E5474D"/>
    <w:rsid w:val="00E56978"/>
    <w:rsid w:val="00E63846"/>
    <w:rsid w:val="00E64468"/>
    <w:rsid w:val="00E66722"/>
    <w:rsid w:val="00E702F5"/>
    <w:rsid w:val="00E83CC0"/>
    <w:rsid w:val="00E85630"/>
    <w:rsid w:val="00E967FF"/>
    <w:rsid w:val="00EA1700"/>
    <w:rsid w:val="00EA3F14"/>
    <w:rsid w:val="00EA5DAE"/>
    <w:rsid w:val="00EB00E5"/>
    <w:rsid w:val="00EB3422"/>
    <w:rsid w:val="00EB608F"/>
    <w:rsid w:val="00ED4F28"/>
    <w:rsid w:val="00ED77B3"/>
    <w:rsid w:val="00ED7FA7"/>
    <w:rsid w:val="00EE1227"/>
    <w:rsid w:val="00EE49FD"/>
    <w:rsid w:val="00EF0458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63852"/>
    <w:rsid w:val="00F74184"/>
    <w:rsid w:val="00F7510E"/>
    <w:rsid w:val="00F82958"/>
    <w:rsid w:val="00F86818"/>
    <w:rsid w:val="00F91E29"/>
    <w:rsid w:val="00F96920"/>
    <w:rsid w:val="00F97CDC"/>
    <w:rsid w:val="00FA1A8A"/>
    <w:rsid w:val="00FA3D54"/>
    <w:rsid w:val="00FA3FD9"/>
    <w:rsid w:val="00FA4197"/>
    <w:rsid w:val="00FA5148"/>
    <w:rsid w:val="00FA6B15"/>
    <w:rsid w:val="00FA79F5"/>
    <w:rsid w:val="00FA7E0B"/>
    <w:rsid w:val="00FB05D6"/>
    <w:rsid w:val="00FB08F6"/>
    <w:rsid w:val="00FC4765"/>
    <w:rsid w:val="00FC559D"/>
    <w:rsid w:val="00FD0266"/>
    <w:rsid w:val="00FE2A49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EF2DBA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WW8Num13z1">
    <w:name w:val="WW8Num13z1"/>
    <w:rsid w:val="00AF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5B7F-3743-473F-909E-E7EACB36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12</cp:revision>
  <cp:lastPrinted>2023-08-30T07:10:00Z</cp:lastPrinted>
  <dcterms:created xsi:type="dcterms:W3CDTF">2022-05-31T08:54:00Z</dcterms:created>
  <dcterms:modified xsi:type="dcterms:W3CDTF">2023-10-18T07:47:00Z</dcterms:modified>
</cp:coreProperties>
</file>